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22124" w14:textId="77777777" w:rsidR="00A85887" w:rsidRPr="00AF2F35" w:rsidRDefault="00A85887" w:rsidP="00D14209">
      <w:pPr>
        <w:pStyle w:val="NutriNetTitel"/>
        <w:rPr>
          <w:color w:val="000000" w:themeColor="text1"/>
        </w:rPr>
      </w:pPr>
    </w:p>
    <w:p w14:paraId="4CEE510C" w14:textId="77777777" w:rsidR="00A85887" w:rsidRPr="009B5546" w:rsidRDefault="004D55CA" w:rsidP="009B5546">
      <w:pPr>
        <w:pStyle w:val="NutriNetzwischenberschrift"/>
      </w:pPr>
      <w:bookmarkStart w:id="0" w:name="_Hlk110416509"/>
      <w:r>
        <w:t xml:space="preserve">Unterrichtsmaterial </w:t>
      </w:r>
      <w:bookmarkEnd w:id="0"/>
      <w:r>
        <w:t xml:space="preserve">für </w:t>
      </w:r>
      <w:r w:rsidRPr="006B4D43">
        <w:t>Fachschul</w:t>
      </w:r>
      <w:r>
        <w:t>en</w:t>
      </w:r>
      <w:r w:rsidRPr="006B4D43">
        <w:t xml:space="preserve"> der Agrarwirtschaft</w:t>
      </w:r>
      <w:r w:rsidR="00EB1E9A" w:rsidRPr="009B5546">
        <w:t xml:space="preserve"> </w:t>
      </w:r>
    </w:p>
    <w:p w14:paraId="6DA813A5" w14:textId="77777777" w:rsidR="006B4D43" w:rsidRPr="006B4D43" w:rsidRDefault="006B4D43" w:rsidP="006B4D43">
      <w:pPr>
        <w:pStyle w:val="NutriNetstandard"/>
        <w:rPr>
          <w:rFonts w:ascii="Arial Rounded MT Bold" w:hAnsi="Arial Rounded MT Bold"/>
          <w:b/>
          <w:color w:val="301909"/>
          <w:sz w:val="40"/>
          <w:szCs w:val="32"/>
        </w:rPr>
      </w:pPr>
      <w:r w:rsidRPr="006B4D43">
        <w:rPr>
          <w:rFonts w:ascii="Arial Rounded MT Bold" w:hAnsi="Arial Rounded MT Bold"/>
          <w:b/>
          <w:color w:val="301909"/>
          <w:sz w:val="40"/>
          <w:szCs w:val="32"/>
        </w:rPr>
        <w:t xml:space="preserve">Phosphorversorgung im viehlosen (ökologischen) Ackerbaubetrieb </w:t>
      </w:r>
    </w:p>
    <w:p w14:paraId="64069C6C" w14:textId="77777777" w:rsidR="006B4D43" w:rsidRDefault="00823DBD" w:rsidP="00670206">
      <w:pPr>
        <w:pStyle w:val="NutriNetstandard"/>
        <w:spacing w:before="240"/>
      </w:pPr>
      <w:r>
        <w:t xml:space="preserve">Dieses Unterrichtsmaterial ist das </w:t>
      </w:r>
      <w:r w:rsidR="006B4D43" w:rsidRPr="006B4D43">
        <w:t>Ergebnis der Gruppenarbeit im Rahmen der Fortbildung „Workshop für Berufs- und Fachschul-Lehrer*innen der Agrarwirtschaft Thema: Nährstoffmanagement im Ökolandbau“, am 4. Juli 2022 in Landshut-Schönbrunn. Der Workshop fand im Rahmen des Projektes „Kompetenz- und Praxisforschungsnetzwerk zur Weiterentwicklung des Nährstoffmanagements im ökologischen Landbau“ statt.</w:t>
      </w:r>
    </w:p>
    <w:p w14:paraId="6CABC242" w14:textId="77777777" w:rsidR="00EB1E9A" w:rsidRDefault="006B4D43" w:rsidP="006B4D43">
      <w:pPr>
        <w:pStyle w:val="NutriNeterluterung"/>
      </w:pPr>
      <w:r w:rsidRPr="006B4D43">
        <w:t xml:space="preserve">Im bundesweiten </w:t>
      </w:r>
      <w:proofErr w:type="spellStart"/>
      <w:r w:rsidRPr="006B4D43">
        <w:t>NutriNet</w:t>
      </w:r>
      <w:proofErr w:type="spellEnd"/>
      <w:r w:rsidRPr="006B4D43">
        <w:t xml:space="preserve">-Projekt widmen sich Praktiker*innen, Berater*innen und Wissenschaftler*innen gemeinsam der Frage, wie sich das Nährstoffmanagement im ökologischen Landbau verbessern lässt. Auf eintägigen Workshops stellen </w:t>
      </w:r>
      <w:proofErr w:type="spellStart"/>
      <w:r w:rsidRPr="006B4D43">
        <w:t>Regioberater</w:t>
      </w:r>
      <w:proofErr w:type="spellEnd"/>
      <w:r w:rsidR="00823DBD">
        <w:t>*innen</w:t>
      </w:r>
      <w:r w:rsidRPr="006B4D43">
        <w:t xml:space="preserve"> Erkenntnisse aus dem Projekt vor. Die teilnehmenden Lehrer*innen bekommen Anregungen und erarbeiten gemeinsam Ansätze zur Vermittlung des Themas Ökolandbau im Unterricht.</w:t>
      </w:r>
    </w:p>
    <w:p w14:paraId="144854D1" w14:textId="77777777" w:rsidR="00823DBD" w:rsidRDefault="00823DBD" w:rsidP="00CE093B">
      <w:pPr>
        <w:pStyle w:val="NutriNetzwischenberschrift"/>
        <w:spacing w:after="240"/>
      </w:pPr>
      <w:r>
        <w:t>Unterrichtsmaterial</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1"/>
        <w:gridCol w:w="2474"/>
        <w:gridCol w:w="142"/>
        <w:gridCol w:w="851"/>
        <w:gridCol w:w="2476"/>
        <w:gridCol w:w="1134"/>
        <w:gridCol w:w="1634"/>
      </w:tblGrid>
      <w:tr w:rsidR="004D55CA" w:rsidRPr="002D07ED" w14:paraId="02248067" w14:textId="77777777" w:rsidTr="00CE093B">
        <w:trPr>
          <w:trHeight w:val="447"/>
        </w:trPr>
        <w:tc>
          <w:tcPr>
            <w:tcW w:w="9142" w:type="dxa"/>
            <w:gridSpan w:val="7"/>
          </w:tcPr>
          <w:p w14:paraId="35EA8CB3" w14:textId="77777777" w:rsidR="004D55CA" w:rsidRPr="002D07ED" w:rsidRDefault="004D55CA" w:rsidP="004D55CA">
            <w:pPr>
              <w:spacing w:after="0"/>
              <w:rPr>
                <w:rFonts w:cs="Arial"/>
                <w:sz w:val="20"/>
              </w:rPr>
            </w:pPr>
            <w:r w:rsidRPr="002D07ED">
              <w:rPr>
                <w:rFonts w:cs="Arial"/>
                <w:bCs/>
                <w:sz w:val="20"/>
                <w:u w:val="single"/>
              </w:rPr>
              <w:t>Unterrichtseinstieg:</w:t>
            </w:r>
            <w:r w:rsidRPr="002D07ED">
              <w:rPr>
                <w:rFonts w:cs="Arial"/>
                <w:bCs/>
                <w:sz w:val="20"/>
              </w:rPr>
              <w:t xml:space="preserve"> Abbildung zum Phosphorkreislauf</w:t>
            </w:r>
            <w:r w:rsidRPr="002D07ED">
              <w:rPr>
                <w:rFonts w:cs="Arial"/>
                <w:sz w:val="20"/>
              </w:rPr>
              <w:t xml:space="preserve">. </w:t>
            </w:r>
          </w:p>
        </w:tc>
      </w:tr>
      <w:tr w:rsidR="00AF2F35" w:rsidRPr="00AF2F35" w14:paraId="5BE32688" w14:textId="77777777" w:rsidTr="00CE093B">
        <w:trPr>
          <w:trHeight w:val="1008"/>
        </w:trPr>
        <w:tc>
          <w:tcPr>
            <w:tcW w:w="3047" w:type="dxa"/>
            <w:gridSpan w:val="3"/>
          </w:tcPr>
          <w:p w14:paraId="4D5EACEF" w14:textId="77777777" w:rsidR="00CE093B" w:rsidRPr="00AF2F35" w:rsidRDefault="00CE093B" w:rsidP="00CE093B">
            <w:pPr>
              <w:spacing w:after="0" w:line="276" w:lineRule="auto"/>
              <w:rPr>
                <w:rFonts w:eastAsia="Times New Roman" w:cs="Arial"/>
                <w:b/>
                <w:color w:val="000000" w:themeColor="text1"/>
                <w:sz w:val="20"/>
              </w:rPr>
            </w:pPr>
            <w:r w:rsidRPr="00AF2F35">
              <w:rPr>
                <w:rFonts w:eastAsia="Times New Roman" w:cs="Arial"/>
                <w:b/>
                <w:color w:val="000000" w:themeColor="text1"/>
                <w:sz w:val="20"/>
              </w:rPr>
              <w:t xml:space="preserve">Berufsbezogener Lernbereich:  </w:t>
            </w:r>
            <w:r w:rsidRPr="00AF2F35">
              <w:rPr>
                <w:rFonts w:eastAsia="Times New Roman" w:cs="Arial"/>
                <w:color w:val="000000" w:themeColor="text1"/>
                <w:sz w:val="20"/>
              </w:rPr>
              <w:t>Landwirtschaftlicher Pflanzenbau</w:t>
            </w:r>
          </w:p>
        </w:tc>
        <w:tc>
          <w:tcPr>
            <w:tcW w:w="3327" w:type="dxa"/>
            <w:gridSpan w:val="2"/>
          </w:tcPr>
          <w:p w14:paraId="441D2B89" w14:textId="77777777" w:rsidR="00CE093B" w:rsidRPr="00AF2F35" w:rsidRDefault="00CE093B" w:rsidP="00CE093B">
            <w:pPr>
              <w:spacing w:after="0" w:line="276" w:lineRule="auto"/>
              <w:rPr>
                <w:rFonts w:eastAsia="Times New Roman" w:cs="Arial"/>
                <w:b/>
                <w:color w:val="000000" w:themeColor="text1"/>
                <w:sz w:val="20"/>
              </w:rPr>
            </w:pPr>
            <w:r w:rsidRPr="00AF2F35">
              <w:rPr>
                <w:rFonts w:eastAsia="Times New Roman" w:cs="Arial"/>
                <w:b/>
                <w:color w:val="000000" w:themeColor="text1"/>
                <w:sz w:val="20"/>
              </w:rPr>
              <w:t>Fortbildung Fachschule</w:t>
            </w:r>
          </w:p>
          <w:p w14:paraId="2E1C0807" w14:textId="77777777" w:rsidR="00CE093B" w:rsidRPr="00AF2F35" w:rsidRDefault="00CE093B" w:rsidP="00CE093B">
            <w:pPr>
              <w:spacing w:after="0" w:line="276" w:lineRule="auto"/>
              <w:rPr>
                <w:rFonts w:eastAsia="Times New Roman" w:cs="Arial"/>
                <w:color w:val="000000" w:themeColor="text1"/>
                <w:sz w:val="20"/>
              </w:rPr>
            </w:pPr>
            <w:r w:rsidRPr="00AF2F35">
              <w:rPr>
                <w:rFonts w:eastAsia="Times New Roman" w:cs="Arial"/>
                <w:color w:val="000000" w:themeColor="text1"/>
                <w:sz w:val="20"/>
              </w:rPr>
              <w:t>Einjährige FS oder                      Zweijährige FS</w:t>
            </w:r>
          </w:p>
        </w:tc>
        <w:tc>
          <w:tcPr>
            <w:tcW w:w="2768" w:type="dxa"/>
            <w:gridSpan w:val="2"/>
          </w:tcPr>
          <w:p w14:paraId="046CC58B" w14:textId="77777777" w:rsidR="00CE093B" w:rsidRPr="00AF2F35" w:rsidRDefault="00CE093B" w:rsidP="00CE093B">
            <w:pPr>
              <w:spacing w:after="0" w:line="276" w:lineRule="auto"/>
              <w:rPr>
                <w:rFonts w:eastAsia="Times New Roman" w:cs="Arial"/>
                <w:b/>
                <w:color w:val="000000" w:themeColor="text1"/>
                <w:sz w:val="20"/>
              </w:rPr>
            </w:pPr>
            <w:r w:rsidRPr="00AF2F35">
              <w:rPr>
                <w:rFonts w:eastAsia="Times New Roman" w:cs="Arial"/>
                <w:b/>
                <w:color w:val="000000" w:themeColor="text1"/>
                <w:sz w:val="20"/>
              </w:rPr>
              <w:t>Geplanter Zeitrichtwert: Doppelstunde</w:t>
            </w:r>
          </w:p>
        </w:tc>
      </w:tr>
      <w:tr w:rsidR="00CE093B" w:rsidRPr="002D07ED" w14:paraId="234EF52B" w14:textId="77777777" w:rsidTr="00CE093B">
        <w:trPr>
          <w:trHeight w:val="839"/>
        </w:trPr>
        <w:tc>
          <w:tcPr>
            <w:tcW w:w="3047" w:type="dxa"/>
            <w:gridSpan w:val="3"/>
          </w:tcPr>
          <w:p w14:paraId="344A22B9" w14:textId="77777777" w:rsidR="00CE093B" w:rsidRPr="00A31F98" w:rsidRDefault="00CE093B" w:rsidP="00CE093B">
            <w:pPr>
              <w:spacing w:after="0" w:line="276" w:lineRule="auto"/>
              <w:rPr>
                <w:rFonts w:eastAsia="Times New Roman" w:cs="Arial"/>
                <w:b/>
                <w:sz w:val="20"/>
              </w:rPr>
            </w:pPr>
            <w:r w:rsidRPr="00A31F98">
              <w:rPr>
                <w:rFonts w:eastAsia="Times New Roman" w:cs="Arial"/>
                <w:b/>
                <w:sz w:val="20"/>
              </w:rPr>
              <w:t xml:space="preserve">Titel der Lernsituation: </w:t>
            </w:r>
            <w:r w:rsidRPr="00A31F98">
              <w:rPr>
                <w:rFonts w:eastAsia="Times New Roman" w:cs="Arial"/>
                <w:sz w:val="20"/>
              </w:rPr>
              <w:t>Einstieg Phosphorkreislauf</w:t>
            </w:r>
            <w:r w:rsidRPr="00A31F98">
              <w:rPr>
                <w:rFonts w:eastAsia="Times New Roman" w:cs="Arial"/>
                <w:b/>
                <w:i/>
                <w:sz w:val="20"/>
              </w:rPr>
              <w:t xml:space="preserve"> </w:t>
            </w:r>
          </w:p>
        </w:tc>
        <w:tc>
          <w:tcPr>
            <w:tcW w:w="6095" w:type="dxa"/>
            <w:gridSpan w:val="4"/>
          </w:tcPr>
          <w:p w14:paraId="1B22DB97" w14:textId="77777777" w:rsidR="00CE093B" w:rsidRPr="00A31F98" w:rsidRDefault="00CE093B" w:rsidP="00CE093B">
            <w:pPr>
              <w:spacing w:after="0" w:line="276" w:lineRule="auto"/>
              <w:rPr>
                <w:rFonts w:eastAsia="Times New Roman" w:cs="Arial"/>
                <w:b/>
                <w:sz w:val="20"/>
              </w:rPr>
            </w:pPr>
            <w:r w:rsidRPr="00A31F98">
              <w:rPr>
                <w:rFonts w:eastAsia="Times New Roman" w:cs="Arial"/>
                <w:b/>
                <w:sz w:val="20"/>
              </w:rPr>
              <w:t xml:space="preserve">HANDLUNGSFELD:  </w:t>
            </w:r>
            <w:r w:rsidRPr="00A31F98">
              <w:rPr>
                <w:rFonts w:eastAsia="Times New Roman" w:cs="Arial"/>
                <w:sz w:val="20"/>
              </w:rPr>
              <w:t>Umweltgerechte und kostenorientierte Pflanzenernährung</w:t>
            </w:r>
          </w:p>
        </w:tc>
      </w:tr>
      <w:tr w:rsidR="004D55CA" w:rsidRPr="002D07ED" w14:paraId="642F0A6D" w14:textId="77777777" w:rsidTr="00CE093B">
        <w:trPr>
          <w:trHeight w:val="135"/>
        </w:trPr>
        <w:tc>
          <w:tcPr>
            <w:tcW w:w="3047" w:type="dxa"/>
            <w:gridSpan w:val="3"/>
          </w:tcPr>
          <w:p w14:paraId="272026C6" w14:textId="77777777" w:rsidR="00CE093B" w:rsidRPr="002D07ED" w:rsidRDefault="004D55CA" w:rsidP="004D55CA">
            <w:pPr>
              <w:spacing w:after="0"/>
              <w:rPr>
                <w:rFonts w:cs="Arial"/>
                <w:sz w:val="20"/>
              </w:rPr>
            </w:pPr>
            <w:r w:rsidRPr="002D07ED">
              <w:rPr>
                <w:rFonts w:cs="Arial"/>
                <w:sz w:val="20"/>
              </w:rPr>
              <w:t>Lernziel</w:t>
            </w:r>
          </w:p>
        </w:tc>
        <w:tc>
          <w:tcPr>
            <w:tcW w:w="851" w:type="dxa"/>
          </w:tcPr>
          <w:p w14:paraId="177C3D98" w14:textId="77777777" w:rsidR="004D55CA" w:rsidRPr="004D55CA" w:rsidRDefault="004D55CA" w:rsidP="004D55CA">
            <w:pPr>
              <w:spacing w:after="0"/>
              <w:rPr>
                <w:rFonts w:cs="Arial"/>
                <w:sz w:val="20"/>
              </w:rPr>
            </w:pPr>
            <w:r w:rsidRPr="004D55CA">
              <w:rPr>
                <w:rFonts w:cs="Arial"/>
                <w:sz w:val="20"/>
              </w:rPr>
              <w:t>U.-form</w:t>
            </w:r>
          </w:p>
        </w:tc>
        <w:tc>
          <w:tcPr>
            <w:tcW w:w="3610" w:type="dxa"/>
            <w:gridSpan w:val="2"/>
          </w:tcPr>
          <w:p w14:paraId="1453A486" w14:textId="77777777" w:rsidR="004D55CA" w:rsidRPr="004D55CA" w:rsidRDefault="004D55CA" w:rsidP="004D55CA">
            <w:pPr>
              <w:spacing w:after="0"/>
              <w:rPr>
                <w:rFonts w:cs="Arial"/>
                <w:sz w:val="20"/>
              </w:rPr>
            </w:pPr>
            <w:r w:rsidRPr="004D55CA">
              <w:rPr>
                <w:rFonts w:cs="Arial"/>
                <w:sz w:val="20"/>
              </w:rPr>
              <w:t>Begründung der Unterrichtsform</w:t>
            </w:r>
          </w:p>
        </w:tc>
        <w:tc>
          <w:tcPr>
            <w:tcW w:w="1634" w:type="dxa"/>
          </w:tcPr>
          <w:p w14:paraId="67DB53E9" w14:textId="77777777" w:rsidR="004D55CA" w:rsidRPr="002D07ED" w:rsidRDefault="004D55CA" w:rsidP="00714BEE">
            <w:pPr>
              <w:rPr>
                <w:rFonts w:cs="Arial"/>
                <w:sz w:val="20"/>
              </w:rPr>
            </w:pPr>
            <w:r w:rsidRPr="002D07ED">
              <w:rPr>
                <w:rFonts w:cs="Arial"/>
                <w:sz w:val="20"/>
              </w:rPr>
              <w:t>Lernzielkontrolle</w:t>
            </w:r>
          </w:p>
        </w:tc>
      </w:tr>
      <w:tr w:rsidR="004D55CA" w:rsidRPr="002D07ED" w14:paraId="523B678D" w14:textId="77777777" w:rsidTr="00CE093B">
        <w:trPr>
          <w:trHeight w:val="1336"/>
        </w:trPr>
        <w:tc>
          <w:tcPr>
            <w:tcW w:w="431" w:type="dxa"/>
          </w:tcPr>
          <w:p w14:paraId="7BAFF04E" w14:textId="77777777" w:rsidR="004D55CA" w:rsidRPr="002D07ED" w:rsidRDefault="004D55CA" w:rsidP="004D55CA">
            <w:pPr>
              <w:numPr>
                <w:ilvl w:val="0"/>
                <w:numId w:val="30"/>
              </w:numPr>
              <w:spacing w:before="60" w:after="0" w:line="240" w:lineRule="auto"/>
              <w:jc w:val="both"/>
              <w:rPr>
                <w:rFonts w:cs="Arial"/>
                <w:sz w:val="20"/>
              </w:rPr>
            </w:pPr>
          </w:p>
        </w:tc>
        <w:tc>
          <w:tcPr>
            <w:tcW w:w="2616" w:type="dxa"/>
            <w:gridSpan w:val="2"/>
          </w:tcPr>
          <w:p w14:paraId="27A2D214" w14:textId="77777777" w:rsidR="004D55CA" w:rsidRPr="002D07ED" w:rsidRDefault="004D55CA" w:rsidP="004D55CA">
            <w:pPr>
              <w:spacing w:after="0"/>
              <w:rPr>
                <w:rFonts w:cs="Arial"/>
                <w:sz w:val="20"/>
              </w:rPr>
            </w:pPr>
            <w:r w:rsidRPr="002D07ED">
              <w:rPr>
                <w:rFonts w:cs="Arial"/>
                <w:sz w:val="20"/>
              </w:rPr>
              <w:t>Die St. kennen Optionen eines viehlosen Ackerbaubetriebes, die Phosphorversorgung seiner Kulturen nachhaltig zu sichern</w:t>
            </w:r>
          </w:p>
        </w:tc>
        <w:tc>
          <w:tcPr>
            <w:tcW w:w="851" w:type="dxa"/>
          </w:tcPr>
          <w:p w14:paraId="2C6218EA" w14:textId="77777777" w:rsidR="004D55CA" w:rsidRPr="002D07ED" w:rsidRDefault="004D55CA" w:rsidP="004D55CA">
            <w:pPr>
              <w:spacing w:after="0"/>
              <w:rPr>
                <w:rFonts w:cs="Arial"/>
                <w:sz w:val="20"/>
              </w:rPr>
            </w:pPr>
            <w:r w:rsidRPr="002D07ED">
              <w:rPr>
                <w:rFonts w:cs="Arial"/>
                <w:sz w:val="20"/>
              </w:rPr>
              <w:t>LG</w:t>
            </w:r>
          </w:p>
        </w:tc>
        <w:tc>
          <w:tcPr>
            <w:tcW w:w="3610" w:type="dxa"/>
            <w:gridSpan w:val="2"/>
          </w:tcPr>
          <w:p w14:paraId="4A62A612" w14:textId="77777777" w:rsidR="004D55CA" w:rsidRPr="002D07ED" w:rsidRDefault="004D55CA" w:rsidP="004D55CA">
            <w:pPr>
              <w:spacing w:after="0"/>
              <w:rPr>
                <w:rFonts w:cs="Arial"/>
                <w:sz w:val="20"/>
              </w:rPr>
            </w:pPr>
            <w:r w:rsidRPr="002D07ED">
              <w:rPr>
                <w:rFonts w:cs="Arial"/>
                <w:sz w:val="20"/>
              </w:rPr>
              <w:t>Im Lehrgespräch bringen die St. ihre Erfahrungen vom eigenen Betrieb / Lehrbetrieb zur Sicherstellung der Phosphorversorgung ein.</w:t>
            </w:r>
          </w:p>
        </w:tc>
        <w:tc>
          <w:tcPr>
            <w:tcW w:w="1634" w:type="dxa"/>
          </w:tcPr>
          <w:p w14:paraId="4589CAF1" w14:textId="77777777" w:rsidR="004D55CA" w:rsidRPr="002D07ED" w:rsidRDefault="004D55CA" w:rsidP="00714BEE">
            <w:pPr>
              <w:rPr>
                <w:rFonts w:cs="Arial"/>
                <w:sz w:val="20"/>
              </w:rPr>
            </w:pPr>
          </w:p>
        </w:tc>
      </w:tr>
      <w:tr w:rsidR="004D55CA" w:rsidRPr="002D07ED" w14:paraId="09F70914" w14:textId="77777777" w:rsidTr="00CE093B">
        <w:trPr>
          <w:trHeight w:val="58"/>
        </w:trPr>
        <w:tc>
          <w:tcPr>
            <w:tcW w:w="431" w:type="dxa"/>
          </w:tcPr>
          <w:p w14:paraId="4C006A8F" w14:textId="77777777" w:rsidR="004D55CA" w:rsidRPr="002D07ED" w:rsidRDefault="004D55CA" w:rsidP="004D55CA">
            <w:pPr>
              <w:numPr>
                <w:ilvl w:val="0"/>
                <w:numId w:val="30"/>
              </w:numPr>
              <w:spacing w:before="60" w:after="0" w:line="240" w:lineRule="auto"/>
              <w:jc w:val="both"/>
              <w:rPr>
                <w:rFonts w:cs="Arial"/>
                <w:sz w:val="20"/>
              </w:rPr>
            </w:pPr>
          </w:p>
        </w:tc>
        <w:tc>
          <w:tcPr>
            <w:tcW w:w="2616" w:type="dxa"/>
            <w:gridSpan w:val="2"/>
          </w:tcPr>
          <w:p w14:paraId="4704BDBA" w14:textId="77777777" w:rsidR="004D55CA" w:rsidRPr="002D07ED" w:rsidRDefault="004D55CA" w:rsidP="004D55CA">
            <w:pPr>
              <w:spacing w:after="0"/>
              <w:rPr>
                <w:rFonts w:cs="Arial"/>
                <w:sz w:val="20"/>
              </w:rPr>
            </w:pPr>
            <w:r w:rsidRPr="002D07ED">
              <w:rPr>
                <w:rFonts w:cs="Arial"/>
                <w:sz w:val="20"/>
              </w:rPr>
              <w:t xml:space="preserve">Die St. erarbeiten anhand eines für die Region typischen Betriebsbeispiels Vor- und Nachteile zu den unterschiedlichen </w:t>
            </w:r>
            <w:r w:rsidRPr="002D07ED">
              <w:rPr>
                <w:rFonts w:cs="Arial"/>
                <w:sz w:val="20"/>
              </w:rPr>
              <w:lastRenderedPageBreak/>
              <w:t xml:space="preserve">Möglichkeiten der Phosphorversorgung und beurteilen diese. </w:t>
            </w:r>
          </w:p>
        </w:tc>
        <w:tc>
          <w:tcPr>
            <w:tcW w:w="851" w:type="dxa"/>
          </w:tcPr>
          <w:p w14:paraId="1BEF50E1" w14:textId="77777777" w:rsidR="004D55CA" w:rsidRPr="002D07ED" w:rsidRDefault="004D55CA" w:rsidP="004D55CA">
            <w:pPr>
              <w:spacing w:after="0"/>
              <w:rPr>
                <w:rFonts w:cs="Arial"/>
                <w:sz w:val="20"/>
              </w:rPr>
            </w:pPr>
            <w:r w:rsidRPr="002D07ED">
              <w:rPr>
                <w:rFonts w:cs="Arial"/>
                <w:sz w:val="20"/>
              </w:rPr>
              <w:lastRenderedPageBreak/>
              <w:t>GA, LG</w:t>
            </w:r>
          </w:p>
          <w:p w14:paraId="46FE8614" w14:textId="77777777" w:rsidR="004D55CA" w:rsidRPr="002D07ED" w:rsidRDefault="004D55CA" w:rsidP="004D55CA">
            <w:pPr>
              <w:spacing w:after="0"/>
              <w:rPr>
                <w:rFonts w:cs="Arial"/>
                <w:sz w:val="20"/>
              </w:rPr>
            </w:pPr>
          </w:p>
        </w:tc>
        <w:tc>
          <w:tcPr>
            <w:tcW w:w="3610" w:type="dxa"/>
            <w:gridSpan w:val="2"/>
          </w:tcPr>
          <w:p w14:paraId="2D6A8BE7" w14:textId="77777777" w:rsidR="004D55CA" w:rsidRPr="002D07ED" w:rsidRDefault="004D55CA" w:rsidP="004D55CA">
            <w:pPr>
              <w:spacing w:after="0"/>
              <w:rPr>
                <w:rFonts w:cs="Arial"/>
                <w:sz w:val="20"/>
              </w:rPr>
            </w:pPr>
            <w:r w:rsidRPr="002D07ED">
              <w:rPr>
                <w:rFonts w:cs="Arial"/>
                <w:sz w:val="20"/>
              </w:rPr>
              <w:t xml:space="preserve">Die arbeitsteilige Gruppenarbeit ermöglicht den St. einen sozialen Austausch sowie gegenseitige fachliche Ergänzungen bei der Erarbeitung von Vor- und Nachteilen </w:t>
            </w:r>
            <w:r w:rsidRPr="002D07ED">
              <w:rPr>
                <w:rFonts w:cs="Arial"/>
                <w:sz w:val="20"/>
              </w:rPr>
              <w:lastRenderedPageBreak/>
              <w:t xml:space="preserve">zu den unterschiedlichen Optionen die Phosphorversorgung eines viehlosen Ackerbaubetriebes zu sichern.  </w:t>
            </w:r>
          </w:p>
        </w:tc>
        <w:tc>
          <w:tcPr>
            <w:tcW w:w="1634" w:type="dxa"/>
          </w:tcPr>
          <w:p w14:paraId="6B85E034" w14:textId="77777777" w:rsidR="004D55CA" w:rsidRPr="002D07ED" w:rsidRDefault="004D55CA" w:rsidP="00714BEE">
            <w:pPr>
              <w:rPr>
                <w:rFonts w:cs="Arial"/>
                <w:sz w:val="20"/>
              </w:rPr>
            </w:pPr>
            <w:r w:rsidRPr="002D07ED">
              <w:rPr>
                <w:rFonts w:cs="Arial"/>
                <w:sz w:val="20"/>
              </w:rPr>
              <w:lastRenderedPageBreak/>
              <w:t xml:space="preserve">Welche Option würden Sie für den eigenen Betrieb wählen? </w:t>
            </w:r>
            <w:r w:rsidRPr="002D07ED">
              <w:rPr>
                <w:rFonts w:cs="Arial"/>
                <w:sz w:val="20"/>
              </w:rPr>
              <w:lastRenderedPageBreak/>
              <w:t>Begründen Sie Ihre Antwort.</w:t>
            </w:r>
          </w:p>
        </w:tc>
      </w:tr>
      <w:tr w:rsidR="004D55CA" w:rsidRPr="002D07ED" w14:paraId="268383F9" w14:textId="77777777" w:rsidTr="00256E12">
        <w:trPr>
          <w:trHeight w:val="270"/>
        </w:trPr>
        <w:tc>
          <w:tcPr>
            <w:tcW w:w="9142" w:type="dxa"/>
            <w:gridSpan w:val="7"/>
          </w:tcPr>
          <w:p w14:paraId="6524042D" w14:textId="77777777" w:rsidR="004D55CA" w:rsidRPr="002D07ED" w:rsidRDefault="004D55CA" w:rsidP="004D55CA">
            <w:pPr>
              <w:spacing w:after="0"/>
              <w:rPr>
                <w:rFonts w:cs="Arial"/>
                <w:sz w:val="20"/>
              </w:rPr>
            </w:pPr>
            <w:r w:rsidRPr="002D07ED">
              <w:rPr>
                <w:rFonts w:cs="Arial"/>
                <w:sz w:val="20"/>
              </w:rPr>
              <w:lastRenderedPageBreak/>
              <w:t>Unterrichtsabschluss/Anwendung:</w:t>
            </w:r>
          </w:p>
          <w:p w14:paraId="31C1303A" w14:textId="77777777" w:rsidR="004D55CA" w:rsidRDefault="004D55CA" w:rsidP="004D55CA">
            <w:pPr>
              <w:spacing w:after="0"/>
              <w:rPr>
                <w:rFonts w:cs="Arial"/>
                <w:sz w:val="20"/>
              </w:rPr>
            </w:pPr>
            <w:r w:rsidRPr="002D07ED">
              <w:rPr>
                <w:rFonts w:cs="Arial"/>
                <w:sz w:val="20"/>
              </w:rPr>
              <w:t>= LZK</w:t>
            </w:r>
          </w:p>
          <w:p w14:paraId="5B6400E7" w14:textId="77777777" w:rsidR="00670206" w:rsidRPr="002D07ED" w:rsidRDefault="00670206" w:rsidP="004D55CA">
            <w:pPr>
              <w:spacing w:after="0"/>
              <w:rPr>
                <w:rFonts w:cs="Arial"/>
                <w:sz w:val="20"/>
              </w:rPr>
            </w:pPr>
          </w:p>
        </w:tc>
      </w:tr>
      <w:tr w:rsidR="00256E12" w:rsidRPr="00A31F98" w14:paraId="0E6ECBA6" w14:textId="77777777" w:rsidTr="00CE093B">
        <w:trPr>
          <w:trHeight w:val="6082"/>
        </w:trPr>
        <w:tc>
          <w:tcPr>
            <w:tcW w:w="9142" w:type="dxa"/>
            <w:gridSpan w:val="7"/>
          </w:tcPr>
          <w:p w14:paraId="1E6AAA12" w14:textId="77777777" w:rsidR="00256E12" w:rsidRPr="00A31F98" w:rsidRDefault="00256E12" w:rsidP="00256E12">
            <w:pPr>
              <w:spacing w:after="0" w:line="276" w:lineRule="auto"/>
              <w:rPr>
                <w:rFonts w:eastAsia="Times New Roman" w:cs="Arial"/>
                <w:sz w:val="20"/>
              </w:rPr>
            </w:pPr>
            <w:r w:rsidRPr="00A31F98">
              <w:rPr>
                <w:rFonts w:eastAsia="Times New Roman" w:cs="Arial"/>
                <w:b/>
                <w:sz w:val="20"/>
              </w:rPr>
              <w:t>Handlungssituation</w:t>
            </w:r>
            <w:r w:rsidRPr="00A31F98">
              <w:rPr>
                <w:rFonts w:eastAsia="Times New Roman" w:cs="Arial"/>
                <w:sz w:val="20"/>
              </w:rPr>
              <w:t xml:space="preserve">: </w:t>
            </w:r>
          </w:p>
          <w:p w14:paraId="7D0B3A5E" w14:textId="77777777" w:rsidR="00256E12" w:rsidRPr="00A31F98" w:rsidRDefault="00256E12" w:rsidP="00256E12">
            <w:pPr>
              <w:spacing w:after="0" w:line="276" w:lineRule="auto"/>
              <w:rPr>
                <w:rFonts w:eastAsia="Times New Roman" w:cs="Arial"/>
                <w:sz w:val="20"/>
              </w:rPr>
            </w:pPr>
            <w:r w:rsidRPr="00A31F98">
              <w:rPr>
                <w:rFonts w:eastAsia="Times New Roman" w:cs="Arial"/>
                <w:sz w:val="20"/>
              </w:rPr>
              <w:t xml:space="preserve">Herr Meyer ist ökologisch wirtschaftender Landwirt nach EU Bio-VO und nach den Naturland Richtlinien. Er baut hauptsächlich Getreide und Kartoffeln an, mit Schwerpunkt Dinkel, Hafer, Roggen, Kartoffeln (Speise) in einer 5-gliedrigen Fruchtfolge. </w:t>
            </w:r>
          </w:p>
          <w:p w14:paraId="32CB3371" w14:textId="77777777" w:rsidR="00256E12" w:rsidRPr="00A31F98" w:rsidRDefault="00256E12" w:rsidP="00256E12">
            <w:pPr>
              <w:spacing w:after="0" w:line="276" w:lineRule="auto"/>
              <w:rPr>
                <w:rFonts w:eastAsia="Times New Roman" w:cs="Arial"/>
                <w:sz w:val="20"/>
              </w:rPr>
            </w:pPr>
          </w:p>
          <w:p w14:paraId="3881434D" w14:textId="77777777" w:rsidR="00256E12" w:rsidRPr="00A31F98" w:rsidRDefault="00256E12" w:rsidP="00256E12">
            <w:pPr>
              <w:spacing w:after="0" w:line="276" w:lineRule="auto"/>
              <w:rPr>
                <w:rFonts w:eastAsia="Times New Roman" w:cs="Arial"/>
                <w:sz w:val="20"/>
              </w:rPr>
            </w:pPr>
            <w:r w:rsidRPr="00A31F98">
              <w:rPr>
                <w:rFonts w:eastAsia="Times New Roman" w:cs="Arial"/>
                <w:sz w:val="20"/>
              </w:rPr>
              <w:t xml:space="preserve">Die Versorgung der Pflanzen mit dem Nährstoff Phosphor ist im ökologischen Landbau eine Herausforderung. Insbesondere auf viehlosen oder viehschwachen Betrieben ist der P-Saldo durch den Verkauf pflanzlicher Produkte (wie Getreide) und dem geringen bzw. fehlenden P-Rückfluss aus der Humanernährung (bisher nur Bioabfallkompost) meist negativ. </w:t>
            </w:r>
          </w:p>
          <w:p w14:paraId="51FFC53A" w14:textId="77777777" w:rsidR="00256E12" w:rsidRPr="00A31F98" w:rsidRDefault="00256E12" w:rsidP="00256E12">
            <w:pPr>
              <w:spacing w:after="0" w:line="276" w:lineRule="auto"/>
              <w:rPr>
                <w:rFonts w:eastAsia="Times New Roman" w:cs="Arial"/>
                <w:sz w:val="20"/>
              </w:rPr>
            </w:pPr>
          </w:p>
          <w:p w14:paraId="5C3E1D42" w14:textId="77777777" w:rsidR="00256E12" w:rsidRPr="00A31F98" w:rsidRDefault="00256E12" w:rsidP="00256E12">
            <w:pPr>
              <w:spacing w:after="0" w:line="276" w:lineRule="auto"/>
              <w:rPr>
                <w:rFonts w:eastAsia="Times New Roman" w:cs="Arial"/>
                <w:sz w:val="20"/>
              </w:rPr>
            </w:pPr>
            <w:r w:rsidRPr="00A31F98">
              <w:rPr>
                <w:rFonts w:eastAsia="Times New Roman" w:cs="Arial"/>
                <w:sz w:val="20"/>
              </w:rPr>
              <w:t>Dies gilt auch für den Betrieb von Herrn Meyer, der viel Speisegetreide anbaut und dem im Gegenzug nur sehr wenig alternative P-Düngemittel zur Verfügung stehen. Bodenuntersuchungen haben auf seinen Böden einen sehr niedrigen P-Gehalt festgestellt. Der Betriebsleiter sucht daher nach Möglichkeiten, die P-Düngung auf seinem Betrieb zu gewährleisten und die Lücke in seinem P-Kreislauf zu minimieren.</w:t>
            </w:r>
          </w:p>
          <w:p w14:paraId="55F548FD" w14:textId="77777777" w:rsidR="00256E12" w:rsidRPr="00A31F98" w:rsidRDefault="00256E12" w:rsidP="00256E12">
            <w:pPr>
              <w:spacing w:after="0" w:line="276" w:lineRule="auto"/>
              <w:rPr>
                <w:rFonts w:eastAsia="Times New Roman" w:cs="Arial"/>
                <w:sz w:val="20"/>
              </w:rPr>
            </w:pPr>
          </w:p>
          <w:p w14:paraId="3DFDEDD9" w14:textId="77777777" w:rsidR="00256E12" w:rsidRPr="00A31F98" w:rsidRDefault="00256E12" w:rsidP="00256E12">
            <w:pPr>
              <w:spacing w:after="0" w:line="276" w:lineRule="auto"/>
              <w:rPr>
                <w:rFonts w:eastAsia="Times New Roman" w:cs="Arial"/>
                <w:sz w:val="20"/>
              </w:rPr>
            </w:pPr>
            <w:r w:rsidRPr="00A31F98">
              <w:rPr>
                <w:rFonts w:eastAsia="Times New Roman" w:cs="Arial"/>
                <w:sz w:val="20"/>
              </w:rPr>
              <w:t>Betriebsspiegel:</w:t>
            </w:r>
          </w:p>
          <w:p w14:paraId="519A72CD" w14:textId="77777777" w:rsidR="00256E12" w:rsidRPr="00A31F98" w:rsidRDefault="00256E12" w:rsidP="00256E12">
            <w:pPr>
              <w:spacing w:after="0" w:line="276" w:lineRule="auto"/>
              <w:rPr>
                <w:rFonts w:eastAsia="Times New Roman" w:cs="Arial"/>
                <w:sz w:val="20"/>
              </w:rPr>
            </w:pPr>
            <w:r w:rsidRPr="00A31F98">
              <w:rPr>
                <w:rFonts w:eastAsia="Times New Roman" w:cs="Arial"/>
                <w:sz w:val="20"/>
              </w:rPr>
              <w:t>Gesamt LF: 120 ha, davon ca. 100 ha Acker und 20 ha Grünland</w:t>
            </w:r>
          </w:p>
          <w:p w14:paraId="2D32FB90" w14:textId="77777777" w:rsidR="00256E12" w:rsidRPr="00A31F98" w:rsidRDefault="00256E12" w:rsidP="00256E12">
            <w:pPr>
              <w:spacing w:after="0" w:line="276" w:lineRule="auto"/>
              <w:rPr>
                <w:rFonts w:eastAsia="Times New Roman" w:cs="Arial"/>
                <w:sz w:val="20"/>
              </w:rPr>
            </w:pPr>
            <w:r w:rsidRPr="00A31F98">
              <w:rPr>
                <w:rFonts w:eastAsia="Times New Roman" w:cs="Arial"/>
                <w:sz w:val="20"/>
              </w:rPr>
              <w:t xml:space="preserve">5-gliedrige Fruchtfolge meist: Hafer - Ackerbohnen - Roggen - Kleegras – Winterweizen </w:t>
            </w:r>
          </w:p>
          <w:p w14:paraId="17E99C08" w14:textId="77777777" w:rsidR="00256E12" w:rsidRPr="00A31F98" w:rsidRDefault="00256E12" w:rsidP="00256E12">
            <w:pPr>
              <w:spacing w:after="0" w:line="276" w:lineRule="auto"/>
              <w:rPr>
                <w:rFonts w:eastAsia="Times New Roman" w:cs="Arial"/>
                <w:sz w:val="20"/>
              </w:rPr>
            </w:pPr>
            <w:r w:rsidRPr="00A31F98">
              <w:rPr>
                <w:rFonts w:eastAsia="Times New Roman" w:cs="Arial"/>
                <w:sz w:val="20"/>
              </w:rPr>
              <w:t>(weitere mögliche Fruchtfolge: Kleegras-Winterweizen/Dinkel-Hafer-Ackerbohne/Hirse/Kartoffeln-Winterraps)</w:t>
            </w:r>
          </w:p>
          <w:p w14:paraId="781394C7" w14:textId="77777777" w:rsidR="00256E12" w:rsidRPr="00A31F98" w:rsidRDefault="00256E12" w:rsidP="00256E12">
            <w:pPr>
              <w:spacing w:after="0" w:line="276" w:lineRule="auto"/>
              <w:rPr>
                <w:rFonts w:eastAsia="Times New Roman" w:cs="Arial"/>
                <w:sz w:val="20"/>
              </w:rPr>
            </w:pPr>
            <w:r w:rsidRPr="00A31F98">
              <w:rPr>
                <w:rFonts w:eastAsia="Times New Roman" w:cs="Arial"/>
                <w:sz w:val="20"/>
              </w:rPr>
              <w:t>Haltung von 50 Ochsen zur Mast: Fütterung mit betriebseigenem Raufutter und eigenem Ausputzgetreide bzw. nicht vermarktungsfähigem Getreide; Zukauf von Mineralfutter, jedoch kein Zukauf von Kraftfutter</w:t>
            </w:r>
          </w:p>
          <w:p w14:paraId="223F8723" w14:textId="77777777" w:rsidR="00256E12" w:rsidRPr="00A31F98" w:rsidRDefault="00256E12" w:rsidP="00256E12">
            <w:pPr>
              <w:spacing w:after="0" w:line="276" w:lineRule="auto"/>
              <w:rPr>
                <w:rFonts w:eastAsia="Times New Roman" w:cs="Arial"/>
                <w:sz w:val="20"/>
              </w:rPr>
            </w:pPr>
            <w:r w:rsidRPr="00A31F98">
              <w:rPr>
                <w:rFonts w:eastAsia="Times New Roman" w:cs="Arial"/>
                <w:sz w:val="20"/>
              </w:rPr>
              <w:t>Mittlere Feldentfernung: 2 km</w:t>
            </w:r>
          </w:p>
          <w:p w14:paraId="7A301278" w14:textId="77777777" w:rsidR="00256E12" w:rsidRPr="00A31F98" w:rsidRDefault="00256E12" w:rsidP="00256E12">
            <w:pPr>
              <w:spacing w:after="0" w:line="276" w:lineRule="auto"/>
              <w:rPr>
                <w:rFonts w:eastAsia="Times New Roman" w:cs="Arial"/>
                <w:sz w:val="20"/>
              </w:rPr>
            </w:pPr>
            <w:r w:rsidRPr="00A31F98">
              <w:rPr>
                <w:rFonts w:eastAsia="Times New Roman" w:cs="Arial"/>
                <w:sz w:val="20"/>
              </w:rPr>
              <w:t>Getreidelagerung komplett selbst, inkl. Vorreinigung via Siebreinigung und Trieur</w:t>
            </w:r>
          </w:p>
          <w:p w14:paraId="21416DBF" w14:textId="77777777" w:rsidR="00256E12" w:rsidRPr="00A31F98" w:rsidRDefault="00256E12" w:rsidP="00256E12">
            <w:pPr>
              <w:spacing w:after="0" w:line="276" w:lineRule="auto"/>
              <w:rPr>
                <w:rFonts w:eastAsia="Times New Roman" w:cs="Arial"/>
                <w:b/>
                <w:sz w:val="20"/>
              </w:rPr>
            </w:pPr>
          </w:p>
          <w:p w14:paraId="661BFE71" w14:textId="77777777" w:rsidR="00256E12" w:rsidRPr="00A31F98" w:rsidRDefault="00256E12" w:rsidP="00256E12">
            <w:pPr>
              <w:spacing w:after="0" w:line="276" w:lineRule="auto"/>
              <w:rPr>
                <w:rFonts w:eastAsia="Times New Roman" w:cs="Arial"/>
                <w:b/>
                <w:sz w:val="20"/>
              </w:rPr>
            </w:pPr>
            <w:r w:rsidRPr="00A31F98">
              <w:rPr>
                <w:rFonts w:eastAsia="Times New Roman" w:cs="Arial"/>
                <w:b/>
                <w:sz w:val="20"/>
              </w:rPr>
              <w:t>Handlungsergebnis:</w:t>
            </w:r>
          </w:p>
          <w:p w14:paraId="5AFD2EE2" w14:textId="77777777" w:rsidR="00256E12" w:rsidRPr="00CE093B" w:rsidRDefault="00256E12" w:rsidP="00256E12">
            <w:pPr>
              <w:spacing w:after="0" w:line="276" w:lineRule="auto"/>
              <w:rPr>
                <w:rFonts w:eastAsia="Times New Roman" w:cs="Arial"/>
                <w:sz w:val="20"/>
              </w:rPr>
            </w:pPr>
            <w:r w:rsidRPr="00CE093B">
              <w:rPr>
                <w:rFonts w:eastAsia="Times New Roman" w:cs="Arial"/>
                <w:sz w:val="20"/>
              </w:rPr>
              <w:t>Welche Vorteile und welche Nachteile bieten die folgenden Verfahren für den Betrieb?</w:t>
            </w:r>
          </w:p>
          <w:p w14:paraId="3DFC7B47" w14:textId="77777777" w:rsidR="00256E12" w:rsidRPr="00CE093B" w:rsidRDefault="00256E12" w:rsidP="00CE093B">
            <w:pPr>
              <w:pStyle w:val="Listenabsatz"/>
              <w:numPr>
                <w:ilvl w:val="0"/>
                <w:numId w:val="31"/>
              </w:numPr>
              <w:spacing w:after="0" w:line="276" w:lineRule="auto"/>
              <w:rPr>
                <w:rFonts w:eastAsia="Times New Roman" w:cs="Arial"/>
                <w:sz w:val="20"/>
              </w:rPr>
            </w:pPr>
            <w:r w:rsidRPr="00CE093B">
              <w:rPr>
                <w:rFonts w:eastAsia="Times New Roman" w:cs="Arial"/>
                <w:sz w:val="20"/>
              </w:rPr>
              <w:t>P-Düngung mit Rohphosphat</w:t>
            </w:r>
          </w:p>
          <w:p w14:paraId="1A123135" w14:textId="77777777" w:rsidR="00256E12" w:rsidRPr="00CE093B" w:rsidRDefault="00256E12" w:rsidP="00CE093B">
            <w:pPr>
              <w:pStyle w:val="Listenabsatz"/>
              <w:numPr>
                <w:ilvl w:val="0"/>
                <w:numId w:val="31"/>
              </w:numPr>
              <w:spacing w:after="0" w:line="276" w:lineRule="auto"/>
              <w:rPr>
                <w:rFonts w:eastAsia="Times New Roman" w:cs="Arial"/>
                <w:sz w:val="20"/>
              </w:rPr>
            </w:pPr>
            <w:r w:rsidRPr="00CE093B">
              <w:rPr>
                <w:rFonts w:eastAsia="Times New Roman" w:cs="Arial"/>
                <w:sz w:val="20"/>
              </w:rPr>
              <w:t>P-Düngung mit Wirtschaftsdünger und organischen Handelsdüngern</w:t>
            </w:r>
          </w:p>
          <w:p w14:paraId="46F66CA2" w14:textId="77777777" w:rsidR="00256E12" w:rsidRPr="00CE093B" w:rsidRDefault="00256E12" w:rsidP="00CE093B">
            <w:pPr>
              <w:pStyle w:val="Listenabsatz"/>
              <w:numPr>
                <w:ilvl w:val="0"/>
                <w:numId w:val="31"/>
              </w:numPr>
              <w:spacing w:after="0" w:line="276" w:lineRule="auto"/>
              <w:rPr>
                <w:rFonts w:eastAsia="Times New Roman" w:cs="Arial"/>
                <w:sz w:val="20"/>
              </w:rPr>
            </w:pPr>
            <w:r w:rsidRPr="00CE093B">
              <w:rPr>
                <w:rFonts w:eastAsia="Times New Roman" w:cs="Arial"/>
                <w:sz w:val="20"/>
              </w:rPr>
              <w:t>Mobilisierung von Phosphorreserven im Boden</w:t>
            </w:r>
          </w:p>
          <w:p w14:paraId="76B26D66" w14:textId="77777777" w:rsidR="00256E12" w:rsidRPr="00CE093B" w:rsidRDefault="00256E12" w:rsidP="00CE093B">
            <w:pPr>
              <w:pStyle w:val="Listenabsatz"/>
              <w:numPr>
                <w:ilvl w:val="0"/>
                <w:numId w:val="31"/>
              </w:numPr>
              <w:tabs>
                <w:tab w:val="left" w:pos="6153"/>
              </w:tabs>
              <w:spacing w:after="0" w:line="276" w:lineRule="auto"/>
              <w:rPr>
                <w:rFonts w:eastAsia="Times New Roman" w:cs="Arial"/>
                <w:sz w:val="20"/>
              </w:rPr>
            </w:pPr>
            <w:r w:rsidRPr="00CE093B">
              <w:rPr>
                <w:rFonts w:eastAsia="Times New Roman" w:cs="Arial"/>
                <w:sz w:val="20"/>
              </w:rPr>
              <w:t>P-Düngung mit Recyclingdüngern aus Abwässern</w:t>
            </w:r>
          </w:p>
          <w:p w14:paraId="361BC722" w14:textId="77777777" w:rsidR="00256E12" w:rsidRDefault="00256E12" w:rsidP="00256E12">
            <w:pPr>
              <w:tabs>
                <w:tab w:val="left" w:pos="6153"/>
              </w:tabs>
              <w:spacing w:after="0" w:line="276" w:lineRule="auto"/>
              <w:rPr>
                <w:rFonts w:eastAsia="Times New Roman" w:cs="Arial"/>
                <w:b/>
                <w:sz w:val="20"/>
              </w:rPr>
            </w:pPr>
          </w:p>
          <w:p w14:paraId="62B33E8A" w14:textId="77777777" w:rsidR="00823DBD" w:rsidRDefault="00823DBD" w:rsidP="00256E12">
            <w:pPr>
              <w:tabs>
                <w:tab w:val="left" w:pos="6153"/>
              </w:tabs>
              <w:spacing w:after="0" w:line="276" w:lineRule="auto"/>
              <w:rPr>
                <w:rFonts w:eastAsia="Times New Roman" w:cs="Arial"/>
                <w:b/>
                <w:sz w:val="20"/>
              </w:rPr>
            </w:pPr>
          </w:p>
          <w:p w14:paraId="11731026" w14:textId="77777777" w:rsidR="00823DBD" w:rsidRDefault="00823DBD" w:rsidP="00256E12">
            <w:pPr>
              <w:tabs>
                <w:tab w:val="left" w:pos="6153"/>
              </w:tabs>
              <w:spacing w:after="0" w:line="276" w:lineRule="auto"/>
              <w:rPr>
                <w:rFonts w:eastAsia="Times New Roman" w:cs="Arial"/>
                <w:b/>
                <w:sz w:val="20"/>
              </w:rPr>
            </w:pPr>
          </w:p>
          <w:p w14:paraId="063F3762" w14:textId="77777777" w:rsidR="00823DBD" w:rsidRDefault="00823DBD" w:rsidP="00256E12">
            <w:pPr>
              <w:tabs>
                <w:tab w:val="left" w:pos="6153"/>
              </w:tabs>
              <w:spacing w:after="0" w:line="276" w:lineRule="auto"/>
              <w:rPr>
                <w:rFonts w:eastAsia="Times New Roman" w:cs="Arial"/>
                <w:b/>
                <w:sz w:val="20"/>
              </w:rPr>
            </w:pPr>
          </w:p>
          <w:p w14:paraId="423C5935" w14:textId="77777777" w:rsidR="00823DBD" w:rsidRDefault="00823DBD" w:rsidP="00256E12">
            <w:pPr>
              <w:tabs>
                <w:tab w:val="left" w:pos="6153"/>
              </w:tabs>
              <w:spacing w:after="0" w:line="276" w:lineRule="auto"/>
              <w:rPr>
                <w:rFonts w:eastAsia="Times New Roman" w:cs="Arial"/>
                <w:b/>
                <w:sz w:val="20"/>
              </w:rPr>
            </w:pPr>
          </w:p>
          <w:p w14:paraId="20371F59" w14:textId="77777777" w:rsidR="00CE093B" w:rsidRDefault="00CE093B" w:rsidP="00256E12">
            <w:pPr>
              <w:tabs>
                <w:tab w:val="left" w:pos="6153"/>
              </w:tabs>
              <w:spacing w:after="0" w:line="276" w:lineRule="auto"/>
              <w:rPr>
                <w:rFonts w:eastAsia="Times New Roman" w:cs="Arial"/>
                <w:b/>
                <w:sz w:val="20"/>
              </w:rPr>
            </w:pPr>
          </w:p>
          <w:p w14:paraId="7DBA4BAE" w14:textId="77777777" w:rsidR="00CE093B" w:rsidRDefault="00CE093B" w:rsidP="00256E12">
            <w:pPr>
              <w:tabs>
                <w:tab w:val="left" w:pos="6153"/>
              </w:tabs>
              <w:spacing w:after="0" w:line="276" w:lineRule="auto"/>
              <w:rPr>
                <w:rFonts w:eastAsia="Times New Roman" w:cs="Arial"/>
                <w:b/>
                <w:sz w:val="20"/>
              </w:rPr>
            </w:pPr>
          </w:p>
          <w:p w14:paraId="6EF654CF" w14:textId="77777777" w:rsidR="00CE093B" w:rsidRDefault="00CE093B" w:rsidP="00256E12">
            <w:pPr>
              <w:tabs>
                <w:tab w:val="left" w:pos="6153"/>
              </w:tabs>
              <w:spacing w:after="0" w:line="276" w:lineRule="auto"/>
              <w:rPr>
                <w:rFonts w:eastAsia="Times New Roman" w:cs="Arial"/>
                <w:b/>
                <w:sz w:val="20"/>
              </w:rPr>
            </w:pPr>
          </w:p>
          <w:p w14:paraId="7B207A1D" w14:textId="77777777" w:rsidR="00256E12" w:rsidRDefault="00256E12" w:rsidP="00256E12">
            <w:pPr>
              <w:tabs>
                <w:tab w:val="left" w:pos="6153"/>
              </w:tabs>
              <w:spacing w:after="0" w:line="276" w:lineRule="auto"/>
              <w:rPr>
                <w:rFonts w:eastAsia="Times New Roman" w:cs="Arial"/>
                <w:b/>
                <w:sz w:val="20"/>
              </w:rPr>
            </w:pPr>
          </w:p>
          <w:tbl>
            <w:tblPr>
              <w:tblW w:w="8849" w:type="dxa"/>
              <w:tblLayout w:type="fixed"/>
              <w:tblCellMar>
                <w:left w:w="0" w:type="dxa"/>
                <w:right w:w="0" w:type="dxa"/>
              </w:tblCellMar>
              <w:tblLook w:val="04A0" w:firstRow="1" w:lastRow="0" w:firstColumn="1" w:lastColumn="0" w:noHBand="0" w:noVBand="1"/>
            </w:tblPr>
            <w:tblGrid>
              <w:gridCol w:w="4277"/>
              <w:gridCol w:w="4572"/>
            </w:tblGrid>
            <w:tr w:rsidR="005034F6" w:rsidRPr="00A31F98" w14:paraId="0A86C303" w14:textId="77777777" w:rsidTr="005034F6">
              <w:trPr>
                <w:trHeight w:val="344"/>
              </w:trPr>
              <w:tc>
                <w:tcPr>
                  <w:tcW w:w="4277" w:type="dxa"/>
                  <w:tcBorders>
                    <w:top w:val="single" w:sz="2" w:space="0" w:color="000000"/>
                    <w:left w:val="single" w:sz="8" w:space="0" w:color="000000"/>
                    <w:bottom w:val="single" w:sz="2" w:space="0" w:color="000000"/>
                    <w:right w:val="single" w:sz="8" w:space="0" w:color="000000"/>
                  </w:tcBorders>
                  <w:shd w:val="clear" w:color="auto" w:fill="auto"/>
                  <w:tcMar>
                    <w:top w:w="15" w:type="dxa"/>
                    <w:left w:w="107" w:type="dxa"/>
                    <w:bottom w:w="0" w:type="dxa"/>
                    <w:right w:w="107" w:type="dxa"/>
                  </w:tcMar>
                </w:tcPr>
                <w:p w14:paraId="27F9A08D" w14:textId="77777777" w:rsidR="005034F6" w:rsidRPr="00A31F98" w:rsidRDefault="005034F6" w:rsidP="005034F6">
                  <w:pPr>
                    <w:spacing w:after="0" w:line="276" w:lineRule="auto"/>
                    <w:jc w:val="center"/>
                    <w:rPr>
                      <w:rFonts w:eastAsia="Times New Roman" w:cs="Arial"/>
                      <w:b/>
                      <w:sz w:val="20"/>
                    </w:rPr>
                  </w:pPr>
                  <w:r w:rsidRPr="00A31F98">
                    <w:rPr>
                      <w:rFonts w:eastAsia="Times New Roman" w:cs="Arial"/>
                      <w:b/>
                      <w:sz w:val="20"/>
                    </w:rPr>
                    <w:lastRenderedPageBreak/>
                    <w:t>Option Vorteile</w:t>
                  </w:r>
                </w:p>
              </w:tc>
              <w:tc>
                <w:tcPr>
                  <w:tcW w:w="4572" w:type="dxa"/>
                  <w:tcBorders>
                    <w:top w:val="single" w:sz="2" w:space="0" w:color="000000"/>
                    <w:left w:val="single" w:sz="8" w:space="0" w:color="000000"/>
                    <w:bottom w:val="single" w:sz="2" w:space="0" w:color="000000"/>
                    <w:right w:val="single" w:sz="8" w:space="0" w:color="000000"/>
                  </w:tcBorders>
                  <w:shd w:val="clear" w:color="auto" w:fill="auto"/>
                  <w:tcMar>
                    <w:top w:w="15" w:type="dxa"/>
                    <w:left w:w="107" w:type="dxa"/>
                    <w:bottom w:w="0" w:type="dxa"/>
                    <w:right w:w="107" w:type="dxa"/>
                  </w:tcMar>
                </w:tcPr>
                <w:p w14:paraId="2E90F7FF" w14:textId="77777777" w:rsidR="005034F6" w:rsidRPr="00A31F98" w:rsidRDefault="005034F6" w:rsidP="005034F6">
                  <w:pPr>
                    <w:spacing w:after="0" w:line="276" w:lineRule="auto"/>
                    <w:jc w:val="center"/>
                    <w:rPr>
                      <w:rFonts w:eastAsia="Times New Roman" w:cs="Arial"/>
                      <w:b/>
                      <w:sz w:val="20"/>
                    </w:rPr>
                  </w:pPr>
                  <w:r w:rsidRPr="00A31F98">
                    <w:rPr>
                      <w:rFonts w:eastAsia="Times New Roman" w:cs="Arial"/>
                      <w:b/>
                      <w:sz w:val="20"/>
                    </w:rPr>
                    <w:t>Option Nachteile</w:t>
                  </w:r>
                </w:p>
              </w:tc>
            </w:tr>
            <w:tr w:rsidR="005034F6" w:rsidRPr="00A31F98" w14:paraId="22D4A405" w14:textId="77777777" w:rsidTr="005034F6">
              <w:trPr>
                <w:trHeight w:val="169"/>
              </w:trPr>
              <w:tc>
                <w:tcPr>
                  <w:tcW w:w="8849" w:type="dxa"/>
                  <w:gridSpan w:val="2"/>
                  <w:tcBorders>
                    <w:top w:val="single" w:sz="8" w:space="0" w:color="000000"/>
                    <w:left w:val="single" w:sz="8" w:space="0" w:color="000000"/>
                    <w:bottom w:val="single" w:sz="2" w:space="0" w:color="000000"/>
                    <w:right w:val="single" w:sz="8" w:space="0" w:color="000000"/>
                  </w:tcBorders>
                  <w:shd w:val="clear" w:color="auto" w:fill="auto"/>
                  <w:tcMar>
                    <w:top w:w="15" w:type="dxa"/>
                    <w:left w:w="107" w:type="dxa"/>
                    <w:bottom w:w="0" w:type="dxa"/>
                    <w:right w:w="107" w:type="dxa"/>
                  </w:tcMar>
                  <w:hideMark/>
                </w:tcPr>
                <w:p w14:paraId="6EF4079A" w14:textId="77777777" w:rsidR="005034F6" w:rsidRPr="00A31F98" w:rsidRDefault="005034F6" w:rsidP="005034F6">
                  <w:pPr>
                    <w:spacing w:after="0" w:line="276" w:lineRule="auto"/>
                    <w:jc w:val="center"/>
                    <w:rPr>
                      <w:rFonts w:eastAsia="Times New Roman" w:cs="Arial"/>
                      <w:sz w:val="20"/>
                    </w:rPr>
                  </w:pPr>
                  <w:r w:rsidRPr="00A31F98">
                    <w:rPr>
                      <w:rFonts w:eastAsia="Times New Roman" w:cs="Arial"/>
                      <w:b/>
                      <w:bCs/>
                      <w:sz w:val="20"/>
                    </w:rPr>
                    <w:t>Rindermist/Grüngutkompost</w:t>
                  </w:r>
                </w:p>
              </w:tc>
            </w:tr>
            <w:tr w:rsidR="005034F6" w:rsidRPr="00A31F98" w14:paraId="6B5C6485" w14:textId="77777777" w:rsidTr="005034F6">
              <w:trPr>
                <w:trHeight w:val="344"/>
              </w:trPr>
              <w:tc>
                <w:tcPr>
                  <w:tcW w:w="4277" w:type="dxa"/>
                  <w:tcBorders>
                    <w:top w:val="single" w:sz="2" w:space="0" w:color="000000"/>
                    <w:left w:val="single" w:sz="8" w:space="0" w:color="000000"/>
                    <w:bottom w:val="single" w:sz="2" w:space="0" w:color="000000"/>
                    <w:right w:val="single" w:sz="8" w:space="0" w:color="000000"/>
                  </w:tcBorders>
                  <w:shd w:val="clear" w:color="auto" w:fill="auto"/>
                  <w:tcMar>
                    <w:top w:w="15" w:type="dxa"/>
                    <w:left w:w="107" w:type="dxa"/>
                    <w:bottom w:w="0" w:type="dxa"/>
                    <w:right w:w="107" w:type="dxa"/>
                  </w:tcMar>
                  <w:hideMark/>
                </w:tcPr>
                <w:p w14:paraId="52A51E12" w14:textId="77777777" w:rsidR="005034F6" w:rsidRPr="00A31F98" w:rsidRDefault="005034F6" w:rsidP="005034F6">
                  <w:pPr>
                    <w:spacing w:after="0" w:line="276" w:lineRule="auto"/>
                    <w:rPr>
                      <w:rFonts w:eastAsia="Times New Roman" w:cs="Arial"/>
                      <w:sz w:val="20"/>
                    </w:rPr>
                  </w:pPr>
                  <w:r w:rsidRPr="00A31F98">
                    <w:rPr>
                      <w:rFonts w:eastAsia="Times New Roman" w:cs="Arial"/>
                      <w:b/>
                      <w:sz w:val="20"/>
                    </w:rPr>
                    <w:t>+</w:t>
                  </w:r>
                  <w:r w:rsidRPr="00A31F98">
                    <w:rPr>
                      <w:rFonts w:eastAsia="Times New Roman" w:cs="Arial"/>
                      <w:sz w:val="20"/>
                    </w:rPr>
                    <w:t xml:space="preserve"> vielfältige positive Eigenschaften</w:t>
                  </w:r>
                </w:p>
              </w:tc>
              <w:tc>
                <w:tcPr>
                  <w:tcW w:w="4572" w:type="dxa"/>
                  <w:tcBorders>
                    <w:top w:val="single" w:sz="2" w:space="0" w:color="000000"/>
                    <w:left w:val="single" w:sz="8" w:space="0" w:color="000000"/>
                    <w:bottom w:val="single" w:sz="2" w:space="0" w:color="000000"/>
                    <w:right w:val="single" w:sz="8" w:space="0" w:color="000000"/>
                  </w:tcBorders>
                  <w:shd w:val="clear" w:color="auto" w:fill="auto"/>
                  <w:tcMar>
                    <w:top w:w="15" w:type="dxa"/>
                    <w:left w:w="107" w:type="dxa"/>
                    <w:bottom w:w="0" w:type="dxa"/>
                    <w:right w:w="107" w:type="dxa"/>
                  </w:tcMar>
                  <w:hideMark/>
                </w:tcPr>
                <w:p w14:paraId="237F729B" w14:textId="77777777" w:rsidR="005034F6" w:rsidRPr="00A31F98" w:rsidRDefault="005034F6" w:rsidP="005034F6">
                  <w:pPr>
                    <w:spacing w:after="0" w:line="276" w:lineRule="auto"/>
                    <w:rPr>
                      <w:rFonts w:eastAsia="Times New Roman" w:cs="Arial"/>
                      <w:sz w:val="20"/>
                    </w:rPr>
                  </w:pPr>
                  <w:r w:rsidRPr="00A31F98">
                    <w:rPr>
                      <w:rFonts w:eastAsia="Times New Roman" w:cs="Arial"/>
                      <w:b/>
                      <w:sz w:val="20"/>
                    </w:rPr>
                    <w:t xml:space="preserve">- </w:t>
                  </w:r>
                  <w:r w:rsidRPr="00A31F98">
                    <w:rPr>
                      <w:rFonts w:eastAsia="Times New Roman" w:cs="Arial"/>
                      <w:sz w:val="20"/>
                    </w:rPr>
                    <w:t>geringe Pflanzenverfügbarkeit von Phosphor</w:t>
                  </w:r>
                </w:p>
              </w:tc>
            </w:tr>
            <w:tr w:rsidR="005034F6" w:rsidRPr="00A31F98" w14:paraId="0AE83D00" w14:textId="77777777" w:rsidTr="005034F6">
              <w:trPr>
                <w:trHeight w:val="406"/>
              </w:trPr>
              <w:tc>
                <w:tcPr>
                  <w:tcW w:w="4277" w:type="dxa"/>
                  <w:tcBorders>
                    <w:top w:val="single" w:sz="2" w:space="0" w:color="000000"/>
                    <w:left w:val="single" w:sz="8" w:space="0" w:color="000000"/>
                    <w:bottom w:val="single" w:sz="2" w:space="0" w:color="000000"/>
                    <w:right w:val="single" w:sz="8" w:space="0" w:color="000000"/>
                  </w:tcBorders>
                  <w:shd w:val="clear" w:color="auto" w:fill="auto"/>
                  <w:tcMar>
                    <w:top w:w="15" w:type="dxa"/>
                    <w:left w:w="107" w:type="dxa"/>
                    <w:bottom w:w="0" w:type="dxa"/>
                    <w:right w:w="107" w:type="dxa"/>
                  </w:tcMar>
                  <w:hideMark/>
                </w:tcPr>
                <w:p w14:paraId="528935B5" w14:textId="77777777" w:rsidR="005034F6" w:rsidRPr="00A31F98" w:rsidRDefault="005034F6" w:rsidP="005034F6">
                  <w:pPr>
                    <w:spacing w:after="0" w:line="276" w:lineRule="auto"/>
                    <w:rPr>
                      <w:rFonts w:eastAsia="Times New Roman" w:cs="Arial"/>
                      <w:sz w:val="20"/>
                    </w:rPr>
                  </w:pPr>
                  <w:r w:rsidRPr="00A31F98">
                    <w:rPr>
                      <w:rFonts w:eastAsia="Times New Roman" w:cs="Arial"/>
                      <w:b/>
                      <w:sz w:val="20"/>
                    </w:rPr>
                    <w:t>+</w:t>
                  </w:r>
                  <w:r w:rsidRPr="00A31F98">
                    <w:rPr>
                      <w:rFonts w:eastAsia="Times New Roman" w:cs="Arial"/>
                      <w:sz w:val="20"/>
                    </w:rPr>
                    <w:t xml:space="preserve"> Kreislaufgedanke der Tierhaltung</w:t>
                  </w:r>
                </w:p>
              </w:tc>
              <w:tc>
                <w:tcPr>
                  <w:tcW w:w="4572" w:type="dxa"/>
                  <w:tcBorders>
                    <w:top w:val="single" w:sz="2" w:space="0" w:color="000000"/>
                    <w:left w:val="single" w:sz="8" w:space="0" w:color="000000"/>
                    <w:bottom w:val="single" w:sz="2" w:space="0" w:color="000000"/>
                    <w:right w:val="single" w:sz="8" w:space="0" w:color="000000"/>
                  </w:tcBorders>
                  <w:shd w:val="clear" w:color="auto" w:fill="auto"/>
                  <w:tcMar>
                    <w:top w:w="15" w:type="dxa"/>
                    <w:left w:w="107" w:type="dxa"/>
                    <w:bottom w:w="0" w:type="dxa"/>
                    <w:right w:w="107" w:type="dxa"/>
                  </w:tcMar>
                  <w:hideMark/>
                </w:tcPr>
                <w:p w14:paraId="74DE301A" w14:textId="77777777" w:rsidR="005034F6" w:rsidRPr="00A31F98" w:rsidRDefault="005034F6" w:rsidP="005034F6">
                  <w:pPr>
                    <w:spacing w:after="0" w:line="276" w:lineRule="auto"/>
                    <w:rPr>
                      <w:rFonts w:eastAsia="Times New Roman" w:cs="Arial"/>
                      <w:sz w:val="20"/>
                    </w:rPr>
                  </w:pPr>
                  <w:r w:rsidRPr="00A31F98">
                    <w:rPr>
                      <w:rFonts w:eastAsia="Times New Roman" w:cs="Arial"/>
                      <w:b/>
                      <w:sz w:val="20"/>
                    </w:rPr>
                    <w:t>-</w:t>
                  </w:r>
                  <w:r w:rsidRPr="00A31F98">
                    <w:rPr>
                      <w:rFonts w:eastAsia="Times New Roman" w:cs="Arial"/>
                      <w:sz w:val="20"/>
                    </w:rPr>
                    <w:t xml:space="preserve"> grundsätzliche Verfügbarkeit des Materials</w:t>
                  </w:r>
                </w:p>
              </w:tc>
            </w:tr>
            <w:tr w:rsidR="005034F6" w:rsidRPr="00A31F98" w14:paraId="59DD03EC" w14:textId="77777777" w:rsidTr="005034F6">
              <w:trPr>
                <w:trHeight w:val="264"/>
              </w:trPr>
              <w:tc>
                <w:tcPr>
                  <w:tcW w:w="8849" w:type="dxa"/>
                  <w:gridSpan w:val="2"/>
                  <w:tcBorders>
                    <w:top w:val="single" w:sz="2" w:space="0" w:color="000000"/>
                    <w:left w:val="single" w:sz="8" w:space="0" w:color="000000"/>
                    <w:bottom w:val="single" w:sz="2" w:space="0" w:color="000000"/>
                    <w:right w:val="single" w:sz="8" w:space="0" w:color="000000"/>
                  </w:tcBorders>
                  <w:shd w:val="clear" w:color="auto" w:fill="auto"/>
                  <w:tcMar>
                    <w:top w:w="15" w:type="dxa"/>
                    <w:left w:w="107" w:type="dxa"/>
                    <w:bottom w:w="0" w:type="dxa"/>
                    <w:right w:w="107" w:type="dxa"/>
                  </w:tcMar>
                  <w:hideMark/>
                </w:tcPr>
                <w:p w14:paraId="0A78DDAE" w14:textId="77777777" w:rsidR="005034F6" w:rsidRPr="00A31F98" w:rsidRDefault="005034F6" w:rsidP="005034F6">
                  <w:pPr>
                    <w:spacing w:after="0" w:line="276" w:lineRule="auto"/>
                    <w:jc w:val="center"/>
                    <w:rPr>
                      <w:rFonts w:eastAsia="Times New Roman" w:cs="Arial"/>
                      <w:sz w:val="20"/>
                    </w:rPr>
                  </w:pPr>
                  <w:r w:rsidRPr="00A31F98">
                    <w:rPr>
                      <w:rFonts w:eastAsia="Times New Roman" w:cs="Arial"/>
                      <w:b/>
                      <w:bCs/>
                      <w:sz w:val="20"/>
                    </w:rPr>
                    <w:t>Bioabfallkompost</w:t>
                  </w:r>
                </w:p>
              </w:tc>
            </w:tr>
            <w:tr w:rsidR="005034F6" w:rsidRPr="00A31F98" w14:paraId="7402DA33" w14:textId="77777777" w:rsidTr="005034F6">
              <w:trPr>
                <w:trHeight w:val="416"/>
              </w:trPr>
              <w:tc>
                <w:tcPr>
                  <w:tcW w:w="4277" w:type="dxa"/>
                  <w:tcBorders>
                    <w:top w:val="single" w:sz="2" w:space="0" w:color="000000"/>
                    <w:left w:val="single" w:sz="8" w:space="0" w:color="000000"/>
                    <w:bottom w:val="single" w:sz="2" w:space="0" w:color="000000"/>
                    <w:right w:val="single" w:sz="8" w:space="0" w:color="000000"/>
                  </w:tcBorders>
                  <w:shd w:val="clear" w:color="auto" w:fill="auto"/>
                  <w:tcMar>
                    <w:top w:w="15" w:type="dxa"/>
                    <w:left w:w="107" w:type="dxa"/>
                    <w:bottom w:w="0" w:type="dxa"/>
                    <w:right w:w="107" w:type="dxa"/>
                  </w:tcMar>
                  <w:hideMark/>
                </w:tcPr>
                <w:p w14:paraId="0EEC58EB" w14:textId="77777777" w:rsidR="005034F6" w:rsidRPr="00A31F98" w:rsidRDefault="005034F6" w:rsidP="005034F6">
                  <w:pPr>
                    <w:spacing w:after="0" w:line="276" w:lineRule="auto"/>
                    <w:rPr>
                      <w:rFonts w:eastAsia="Times New Roman" w:cs="Arial"/>
                      <w:sz w:val="20"/>
                    </w:rPr>
                  </w:pPr>
                  <w:r w:rsidRPr="00A31F98">
                    <w:rPr>
                      <w:rFonts w:eastAsia="Times New Roman" w:cs="Arial"/>
                      <w:b/>
                      <w:sz w:val="20"/>
                    </w:rPr>
                    <w:t>+</w:t>
                  </w:r>
                  <w:r w:rsidRPr="00A31F98">
                    <w:rPr>
                      <w:rFonts w:eastAsia="Times New Roman" w:cs="Arial"/>
                      <w:sz w:val="20"/>
                    </w:rPr>
                    <w:t xml:space="preserve"> höhere Nährstoffgehalte im vgl. zu Grüngutkompost</w:t>
                  </w:r>
                </w:p>
              </w:tc>
              <w:tc>
                <w:tcPr>
                  <w:tcW w:w="4572" w:type="dxa"/>
                  <w:tcBorders>
                    <w:top w:val="single" w:sz="2" w:space="0" w:color="000000"/>
                    <w:left w:val="single" w:sz="8" w:space="0" w:color="000000"/>
                    <w:bottom w:val="single" w:sz="2" w:space="0" w:color="000000"/>
                    <w:right w:val="single" w:sz="8" w:space="0" w:color="000000"/>
                  </w:tcBorders>
                  <w:shd w:val="clear" w:color="auto" w:fill="auto"/>
                  <w:tcMar>
                    <w:top w:w="15" w:type="dxa"/>
                    <w:left w:w="107" w:type="dxa"/>
                    <w:bottom w:w="0" w:type="dxa"/>
                    <w:right w:w="107" w:type="dxa"/>
                  </w:tcMar>
                  <w:hideMark/>
                </w:tcPr>
                <w:p w14:paraId="1C1BDD3B" w14:textId="77777777" w:rsidR="005034F6" w:rsidRPr="00A31F98" w:rsidRDefault="005034F6" w:rsidP="005034F6">
                  <w:pPr>
                    <w:spacing w:after="0" w:line="276" w:lineRule="auto"/>
                    <w:rPr>
                      <w:rFonts w:eastAsia="Times New Roman" w:cs="Arial"/>
                      <w:sz w:val="20"/>
                    </w:rPr>
                  </w:pPr>
                  <w:r w:rsidRPr="00A31F98">
                    <w:rPr>
                      <w:rFonts w:eastAsia="Times New Roman" w:cs="Arial"/>
                      <w:b/>
                      <w:sz w:val="20"/>
                    </w:rPr>
                    <w:t>-</w:t>
                  </w:r>
                  <w:r w:rsidRPr="00A31F98">
                    <w:rPr>
                      <w:rFonts w:eastAsia="Times New Roman" w:cs="Arial"/>
                      <w:sz w:val="20"/>
                    </w:rPr>
                    <w:t xml:space="preserve"> Qualität (Fremdstoffe, Schwermetall, etc.)</w:t>
                  </w:r>
                </w:p>
              </w:tc>
            </w:tr>
            <w:tr w:rsidR="005034F6" w:rsidRPr="00A31F98" w14:paraId="79E477EC" w14:textId="77777777" w:rsidTr="005034F6">
              <w:trPr>
                <w:trHeight w:val="452"/>
              </w:trPr>
              <w:tc>
                <w:tcPr>
                  <w:tcW w:w="4277" w:type="dxa"/>
                  <w:tcBorders>
                    <w:top w:val="single" w:sz="2" w:space="0" w:color="000000"/>
                    <w:left w:val="single" w:sz="8" w:space="0" w:color="000000"/>
                    <w:bottom w:val="single" w:sz="2" w:space="0" w:color="000000"/>
                    <w:right w:val="single" w:sz="8" w:space="0" w:color="000000"/>
                  </w:tcBorders>
                  <w:shd w:val="clear" w:color="auto" w:fill="auto"/>
                  <w:tcMar>
                    <w:top w:w="15" w:type="dxa"/>
                    <w:left w:w="107" w:type="dxa"/>
                    <w:bottom w:w="0" w:type="dxa"/>
                    <w:right w:w="107" w:type="dxa"/>
                  </w:tcMar>
                  <w:hideMark/>
                </w:tcPr>
                <w:p w14:paraId="2C79D874" w14:textId="77777777" w:rsidR="005034F6" w:rsidRPr="00A31F98" w:rsidRDefault="005034F6" w:rsidP="005034F6">
                  <w:pPr>
                    <w:spacing w:after="0" w:line="276" w:lineRule="auto"/>
                    <w:rPr>
                      <w:rFonts w:eastAsia="Times New Roman" w:cs="Arial"/>
                      <w:sz w:val="20"/>
                    </w:rPr>
                  </w:pPr>
                  <w:r w:rsidRPr="00A31F98">
                    <w:rPr>
                      <w:rFonts w:eastAsia="Times New Roman" w:cs="Arial"/>
                      <w:b/>
                      <w:sz w:val="20"/>
                    </w:rPr>
                    <w:t>+</w:t>
                  </w:r>
                  <w:r w:rsidRPr="00A31F98">
                    <w:rPr>
                      <w:rFonts w:eastAsia="Times New Roman" w:cs="Arial"/>
                      <w:sz w:val="20"/>
                    </w:rPr>
                    <w:t xml:space="preserve"> Schließung einer großen (Netto-) Lücke im Kreislauf</w:t>
                  </w:r>
                </w:p>
              </w:tc>
              <w:tc>
                <w:tcPr>
                  <w:tcW w:w="4572" w:type="dxa"/>
                  <w:tcBorders>
                    <w:top w:val="single" w:sz="2" w:space="0" w:color="000000"/>
                    <w:left w:val="single" w:sz="8" w:space="0" w:color="000000"/>
                    <w:bottom w:val="single" w:sz="2" w:space="0" w:color="000000"/>
                    <w:right w:val="single" w:sz="8" w:space="0" w:color="000000"/>
                  </w:tcBorders>
                  <w:shd w:val="clear" w:color="auto" w:fill="auto"/>
                  <w:tcMar>
                    <w:top w:w="15" w:type="dxa"/>
                    <w:left w:w="107" w:type="dxa"/>
                    <w:bottom w:w="0" w:type="dxa"/>
                    <w:right w:w="107" w:type="dxa"/>
                  </w:tcMar>
                  <w:hideMark/>
                </w:tcPr>
                <w:p w14:paraId="5971B2C8" w14:textId="77777777" w:rsidR="005034F6" w:rsidRPr="00A31F98" w:rsidRDefault="005034F6" w:rsidP="005034F6">
                  <w:pPr>
                    <w:spacing w:after="0" w:line="276" w:lineRule="auto"/>
                    <w:rPr>
                      <w:rFonts w:eastAsia="Times New Roman" w:cs="Arial"/>
                      <w:sz w:val="20"/>
                    </w:rPr>
                  </w:pPr>
                  <w:r w:rsidRPr="00A31F98">
                    <w:rPr>
                      <w:rFonts w:eastAsia="Times New Roman" w:cs="Arial"/>
                      <w:b/>
                      <w:sz w:val="20"/>
                    </w:rPr>
                    <w:t>-</w:t>
                  </w:r>
                  <w:r w:rsidRPr="00A31F98">
                    <w:rPr>
                      <w:rFonts w:eastAsia="Times New Roman" w:cs="Arial"/>
                      <w:sz w:val="20"/>
                    </w:rPr>
                    <w:t xml:space="preserve"> Verfügbarkeit</w:t>
                  </w:r>
                </w:p>
              </w:tc>
            </w:tr>
            <w:tr w:rsidR="005034F6" w:rsidRPr="00A31F98" w14:paraId="511DD455" w14:textId="77777777" w:rsidTr="005034F6">
              <w:trPr>
                <w:trHeight w:val="186"/>
              </w:trPr>
              <w:tc>
                <w:tcPr>
                  <w:tcW w:w="8849" w:type="dxa"/>
                  <w:gridSpan w:val="2"/>
                  <w:tcBorders>
                    <w:top w:val="single" w:sz="2" w:space="0" w:color="000000"/>
                    <w:left w:val="single" w:sz="8" w:space="0" w:color="000000"/>
                    <w:bottom w:val="single" w:sz="2" w:space="0" w:color="000000"/>
                    <w:right w:val="single" w:sz="8" w:space="0" w:color="000000"/>
                  </w:tcBorders>
                  <w:shd w:val="clear" w:color="auto" w:fill="auto"/>
                  <w:tcMar>
                    <w:top w:w="15" w:type="dxa"/>
                    <w:left w:w="107" w:type="dxa"/>
                    <w:bottom w:w="0" w:type="dxa"/>
                    <w:right w:w="107" w:type="dxa"/>
                  </w:tcMar>
                  <w:hideMark/>
                </w:tcPr>
                <w:p w14:paraId="4CD98DB2" w14:textId="77777777" w:rsidR="005034F6" w:rsidRPr="00A31F98" w:rsidRDefault="005034F6" w:rsidP="005034F6">
                  <w:pPr>
                    <w:spacing w:after="0" w:line="276" w:lineRule="auto"/>
                    <w:jc w:val="center"/>
                    <w:rPr>
                      <w:rFonts w:eastAsia="Times New Roman" w:cs="Arial"/>
                      <w:sz w:val="20"/>
                    </w:rPr>
                  </w:pPr>
                  <w:r w:rsidRPr="00A31F98">
                    <w:rPr>
                      <w:rFonts w:eastAsia="Times New Roman" w:cs="Arial"/>
                      <w:b/>
                      <w:bCs/>
                      <w:sz w:val="20"/>
                    </w:rPr>
                    <w:t>P-mobilisierende Pflanzen (bspw. Buchweizen)</w:t>
                  </w:r>
                </w:p>
              </w:tc>
            </w:tr>
            <w:tr w:rsidR="005034F6" w:rsidRPr="00A31F98" w14:paraId="2190D97E" w14:textId="77777777" w:rsidTr="005034F6">
              <w:trPr>
                <w:trHeight w:val="390"/>
              </w:trPr>
              <w:tc>
                <w:tcPr>
                  <w:tcW w:w="4277" w:type="dxa"/>
                  <w:tcBorders>
                    <w:top w:val="single" w:sz="2" w:space="0" w:color="000000"/>
                    <w:left w:val="single" w:sz="8" w:space="0" w:color="000000"/>
                    <w:bottom w:val="single" w:sz="2" w:space="0" w:color="000000"/>
                    <w:right w:val="single" w:sz="8" w:space="0" w:color="000000"/>
                  </w:tcBorders>
                  <w:shd w:val="clear" w:color="auto" w:fill="auto"/>
                  <w:tcMar>
                    <w:top w:w="15" w:type="dxa"/>
                    <w:left w:w="107" w:type="dxa"/>
                    <w:bottom w:w="0" w:type="dxa"/>
                    <w:right w:w="107" w:type="dxa"/>
                  </w:tcMar>
                  <w:hideMark/>
                </w:tcPr>
                <w:p w14:paraId="0067A596" w14:textId="77777777" w:rsidR="005034F6" w:rsidRPr="00A31F98" w:rsidRDefault="005034F6" w:rsidP="005034F6">
                  <w:pPr>
                    <w:spacing w:after="0" w:line="276" w:lineRule="auto"/>
                    <w:rPr>
                      <w:rFonts w:eastAsia="Times New Roman" w:cs="Arial"/>
                      <w:sz w:val="20"/>
                    </w:rPr>
                  </w:pPr>
                  <w:r w:rsidRPr="00A31F98">
                    <w:rPr>
                      <w:rFonts w:eastAsia="Times New Roman" w:cs="Arial"/>
                      <w:b/>
                      <w:sz w:val="20"/>
                    </w:rPr>
                    <w:t>+</w:t>
                  </w:r>
                  <w:r w:rsidRPr="00A31F98">
                    <w:rPr>
                      <w:rFonts w:eastAsia="Times New Roman" w:cs="Arial"/>
                      <w:sz w:val="20"/>
                    </w:rPr>
                    <w:t xml:space="preserve"> oftmals bereits in FF enthalten</w:t>
                  </w:r>
                </w:p>
              </w:tc>
              <w:tc>
                <w:tcPr>
                  <w:tcW w:w="4572" w:type="dxa"/>
                  <w:tcBorders>
                    <w:top w:val="single" w:sz="2" w:space="0" w:color="000000"/>
                    <w:left w:val="single" w:sz="8" w:space="0" w:color="000000"/>
                    <w:bottom w:val="single" w:sz="2" w:space="0" w:color="000000"/>
                    <w:right w:val="single" w:sz="8" w:space="0" w:color="000000"/>
                  </w:tcBorders>
                  <w:shd w:val="clear" w:color="auto" w:fill="auto"/>
                  <w:tcMar>
                    <w:top w:w="15" w:type="dxa"/>
                    <w:left w:w="107" w:type="dxa"/>
                    <w:bottom w:w="0" w:type="dxa"/>
                    <w:right w:w="107" w:type="dxa"/>
                  </w:tcMar>
                  <w:hideMark/>
                </w:tcPr>
                <w:p w14:paraId="234823C4" w14:textId="77777777" w:rsidR="005034F6" w:rsidRPr="00A31F98" w:rsidRDefault="005034F6" w:rsidP="005034F6">
                  <w:pPr>
                    <w:spacing w:after="0" w:line="276" w:lineRule="auto"/>
                    <w:rPr>
                      <w:rFonts w:eastAsia="Times New Roman" w:cs="Arial"/>
                      <w:sz w:val="20"/>
                    </w:rPr>
                  </w:pPr>
                  <w:r w:rsidRPr="00A31F98">
                    <w:rPr>
                      <w:rFonts w:eastAsia="Times New Roman" w:cs="Arial"/>
                      <w:b/>
                      <w:sz w:val="20"/>
                    </w:rPr>
                    <w:t>-</w:t>
                  </w:r>
                  <w:r w:rsidRPr="00A31F98">
                    <w:rPr>
                      <w:rFonts w:eastAsia="Times New Roman" w:cs="Arial"/>
                      <w:sz w:val="20"/>
                    </w:rPr>
                    <w:t xml:space="preserve"> keine termingenaue Düngung möglich</w:t>
                  </w:r>
                </w:p>
              </w:tc>
            </w:tr>
            <w:tr w:rsidR="005034F6" w:rsidRPr="00A31F98" w14:paraId="6AB0A1CA" w14:textId="77777777" w:rsidTr="005034F6">
              <w:trPr>
                <w:trHeight w:val="396"/>
              </w:trPr>
              <w:tc>
                <w:tcPr>
                  <w:tcW w:w="4277" w:type="dxa"/>
                  <w:tcBorders>
                    <w:top w:val="single" w:sz="2" w:space="0" w:color="000000"/>
                    <w:left w:val="single" w:sz="8" w:space="0" w:color="000000"/>
                    <w:bottom w:val="single" w:sz="2" w:space="0" w:color="000000"/>
                    <w:right w:val="single" w:sz="8" w:space="0" w:color="000000"/>
                  </w:tcBorders>
                  <w:shd w:val="clear" w:color="auto" w:fill="auto"/>
                  <w:tcMar>
                    <w:top w:w="15" w:type="dxa"/>
                    <w:left w:w="107" w:type="dxa"/>
                    <w:bottom w:w="0" w:type="dxa"/>
                    <w:right w:w="107" w:type="dxa"/>
                  </w:tcMar>
                  <w:hideMark/>
                </w:tcPr>
                <w:p w14:paraId="4CF47CFB" w14:textId="77777777" w:rsidR="005034F6" w:rsidRPr="00A31F98" w:rsidRDefault="005034F6" w:rsidP="005034F6">
                  <w:pPr>
                    <w:spacing w:after="0" w:line="276" w:lineRule="auto"/>
                    <w:rPr>
                      <w:rFonts w:eastAsia="Times New Roman" w:cs="Arial"/>
                      <w:sz w:val="20"/>
                    </w:rPr>
                  </w:pPr>
                  <w:r w:rsidRPr="00A31F98">
                    <w:rPr>
                      <w:rFonts w:eastAsia="Times New Roman" w:cs="Arial"/>
                      <w:b/>
                      <w:sz w:val="20"/>
                    </w:rPr>
                    <w:t>+</w:t>
                  </w:r>
                  <w:r w:rsidRPr="00A31F98">
                    <w:rPr>
                      <w:rFonts w:eastAsia="Times New Roman" w:cs="Arial"/>
                      <w:sz w:val="20"/>
                    </w:rPr>
                    <w:t xml:space="preserve"> Nutzung des großen P-Bodenpools</w:t>
                  </w:r>
                </w:p>
              </w:tc>
              <w:tc>
                <w:tcPr>
                  <w:tcW w:w="4572" w:type="dxa"/>
                  <w:tcBorders>
                    <w:top w:val="single" w:sz="2" w:space="0" w:color="000000"/>
                    <w:left w:val="single" w:sz="8" w:space="0" w:color="000000"/>
                    <w:bottom w:val="single" w:sz="2" w:space="0" w:color="000000"/>
                    <w:right w:val="single" w:sz="8" w:space="0" w:color="000000"/>
                  </w:tcBorders>
                  <w:shd w:val="clear" w:color="auto" w:fill="auto"/>
                  <w:tcMar>
                    <w:top w:w="15" w:type="dxa"/>
                    <w:left w:w="107" w:type="dxa"/>
                    <w:bottom w:w="0" w:type="dxa"/>
                    <w:right w:w="107" w:type="dxa"/>
                  </w:tcMar>
                  <w:hideMark/>
                </w:tcPr>
                <w:p w14:paraId="5A6B8A97" w14:textId="77777777" w:rsidR="005034F6" w:rsidRPr="00A31F98" w:rsidRDefault="005034F6" w:rsidP="005034F6">
                  <w:pPr>
                    <w:spacing w:after="0" w:line="276" w:lineRule="auto"/>
                    <w:rPr>
                      <w:rFonts w:eastAsia="Times New Roman" w:cs="Arial"/>
                      <w:sz w:val="20"/>
                    </w:rPr>
                  </w:pPr>
                  <w:r w:rsidRPr="00A31F98">
                    <w:rPr>
                      <w:rFonts w:eastAsia="Times New Roman" w:cs="Arial"/>
                      <w:b/>
                      <w:sz w:val="20"/>
                    </w:rPr>
                    <w:t>-</w:t>
                  </w:r>
                  <w:r w:rsidRPr="00A31F98">
                    <w:rPr>
                      <w:rFonts w:eastAsia="Times New Roman" w:cs="Arial"/>
                      <w:sz w:val="20"/>
                    </w:rPr>
                    <w:t xml:space="preserve"> standortabhängig</w:t>
                  </w:r>
                </w:p>
              </w:tc>
            </w:tr>
            <w:tr w:rsidR="005034F6" w:rsidRPr="00A31F98" w14:paraId="2BB11F33" w14:textId="77777777" w:rsidTr="005034F6">
              <w:trPr>
                <w:trHeight w:val="260"/>
              </w:trPr>
              <w:tc>
                <w:tcPr>
                  <w:tcW w:w="8849" w:type="dxa"/>
                  <w:gridSpan w:val="2"/>
                  <w:tcBorders>
                    <w:top w:val="single" w:sz="2" w:space="0" w:color="000000"/>
                    <w:left w:val="single" w:sz="8" w:space="0" w:color="000000"/>
                    <w:bottom w:val="single" w:sz="2" w:space="0" w:color="000000"/>
                    <w:right w:val="single" w:sz="8" w:space="0" w:color="000000"/>
                  </w:tcBorders>
                  <w:shd w:val="clear" w:color="auto" w:fill="auto"/>
                  <w:tcMar>
                    <w:top w:w="15" w:type="dxa"/>
                    <w:left w:w="107" w:type="dxa"/>
                    <w:bottom w:w="0" w:type="dxa"/>
                    <w:right w:w="107" w:type="dxa"/>
                  </w:tcMar>
                  <w:hideMark/>
                </w:tcPr>
                <w:p w14:paraId="153BA18B" w14:textId="77777777" w:rsidR="005034F6" w:rsidRPr="00A31F98" w:rsidRDefault="005034F6" w:rsidP="005034F6">
                  <w:pPr>
                    <w:spacing w:after="0" w:line="276" w:lineRule="auto"/>
                    <w:jc w:val="center"/>
                    <w:rPr>
                      <w:rFonts w:eastAsia="Times New Roman" w:cs="Arial"/>
                      <w:sz w:val="20"/>
                    </w:rPr>
                  </w:pPr>
                  <w:r w:rsidRPr="00A31F98">
                    <w:rPr>
                      <w:rFonts w:eastAsia="Times New Roman" w:cs="Arial"/>
                      <w:b/>
                      <w:bCs/>
                      <w:sz w:val="20"/>
                    </w:rPr>
                    <w:t>Rohphosphat</w:t>
                  </w:r>
                </w:p>
              </w:tc>
            </w:tr>
            <w:tr w:rsidR="005034F6" w:rsidRPr="00A31F98" w14:paraId="4415836F" w14:textId="77777777" w:rsidTr="005034F6">
              <w:trPr>
                <w:trHeight w:val="278"/>
              </w:trPr>
              <w:tc>
                <w:tcPr>
                  <w:tcW w:w="4277" w:type="dxa"/>
                  <w:tcBorders>
                    <w:top w:val="single" w:sz="2" w:space="0" w:color="000000"/>
                    <w:left w:val="single" w:sz="8" w:space="0" w:color="000000"/>
                    <w:bottom w:val="single" w:sz="2" w:space="0" w:color="000000"/>
                    <w:right w:val="single" w:sz="8" w:space="0" w:color="000000"/>
                  </w:tcBorders>
                  <w:shd w:val="clear" w:color="auto" w:fill="auto"/>
                  <w:tcMar>
                    <w:top w:w="15" w:type="dxa"/>
                    <w:left w:w="107" w:type="dxa"/>
                    <w:bottom w:w="0" w:type="dxa"/>
                    <w:right w:w="107" w:type="dxa"/>
                  </w:tcMar>
                  <w:hideMark/>
                </w:tcPr>
                <w:p w14:paraId="4506A8DD" w14:textId="77777777" w:rsidR="005034F6" w:rsidRPr="00A31F98" w:rsidRDefault="005034F6" w:rsidP="005034F6">
                  <w:pPr>
                    <w:spacing w:after="0" w:line="276" w:lineRule="auto"/>
                    <w:rPr>
                      <w:rFonts w:eastAsia="Times New Roman" w:cs="Arial"/>
                      <w:sz w:val="20"/>
                    </w:rPr>
                  </w:pPr>
                  <w:r w:rsidRPr="00A31F98">
                    <w:rPr>
                      <w:rFonts w:eastAsia="Times New Roman" w:cs="Arial"/>
                      <w:b/>
                      <w:sz w:val="20"/>
                    </w:rPr>
                    <w:t>+</w:t>
                  </w:r>
                  <w:r w:rsidRPr="00A31F98">
                    <w:rPr>
                      <w:rFonts w:eastAsia="Times New Roman" w:cs="Arial"/>
                      <w:sz w:val="20"/>
                    </w:rPr>
                    <w:t xml:space="preserve"> Düngung nach Bedarf/ Kalkulierbar</w:t>
                  </w:r>
                </w:p>
              </w:tc>
              <w:tc>
                <w:tcPr>
                  <w:tcW w:w="4572" w:type="dxa"/>
                  <w:tcBorders>
                    <w:top w:val="single" w:sz="2" w:space="0" w:color="000000"/>
                    <w:left w:val="single" w:sz="8" w:space="0" w:color="000000"/>
                    <w:bottom w:val="single" w:sz="2" w:space="0" w:color="000000"/>
                    <w:right w:val="single" w:sz="8" w:space="0" w:color="000000"/>
                  </w:tcBorders>
                  <w:shd w:val="clear" w:color="auto" w:fill="auto"/>
                  <w:tcMar>
                    <w:top w:w="15" w:type="dxa"/>
                    <w:left w:w="107" w:type="dxa"/>
                    <w:bottom w:w="0" w:type="dxa"/>
                    <w:right w:w="107" w:type="dxa"/>
                  </w:tcMar>
                  <w:hideMark/>
                </w:tcPr>
                <w:p w14:paraId="2B890F1D" w14:textId="77777777" w:rsidR="005034F6" w:rsidRPr="00A31F98" w:rsidRDefault="005034F6" w:rsidP="005034F6">
                  <w:pPr>
                    <w:spacing w:after="0" w:line="276" w:lineRule="auto"/>
                    <w:rPr>
                      <w:rFonts w:eastAsia="Times New Roman" w:cs="Arial"/>
                      <w:sz w:val="20"/>
                    </w:rPr>
                  </w:pPr>
                  <w:r w:rsidRPr="00A31F98">
                    <w:rPr>
                      <w:rFonts w:eastAsia="Times New Roman" w:cs="Arial"/>
                      <w:b/>
                      <w:sz w:val="20"/>
                    </w:rPr>
                    <w:t>-</w:t>
                  </w:r>
                  <w:r w:rsidRPr="00A31F98">
                    <w:rPr>
                      <w:rFonts w:eastAsia="Times New Roman" w:cs="Arial"/>
                      <w:sz w:val="20"/>
                    </w:rPr>
                    <w:t xml:space="preserve"> Belastung (Uran, Cadmium)</w:t>
                  </w:r>
                </w:p>
              </w:tc>
            </w:tr>
            <w:tr w:rsidR="005034F6" w:rsidRPr="00A31F98" w14:paraId="0BE28AA0" w14:textId="77777777" w:rsidTr="005034F6">
              <w:trPr>
                <w:trHeight w:val="396"/>
              </w:trPr>
              <w:tc>
                <w:tcPr>
                  <w:tcW w:w="4277" w:type="dxa"/>
                  <w:tcBorders>
                    <w:top w:val="single" w:sz="2" w:space="0" w:color="000000"/>
                    <w:left w:val="single" w:sz="8" w:space="0" w:color="000000"/>
                    <w:bottom w:val="single" w:sz="2" w:space="0" w:color="000000"/>
                    <w:right w:val="single" w:sz="8" w:space="0" w:color="000000"/>
                  </w:tcBorders>
                  <w:shd w:val="clear" w:color="auto" w:fill="auto"/>
                  <w:tcMar>
                    <w:top w:w="15" w:type="dxa"/>
                    <w:left w:w="107" w:type="dxa"/>
                    <w:bottom w:w="0" w:type="dxa"/>
                    <w:right w:w="107" w:type="dxa"/>
                  </w:tcMar>
                  <w:hideMark/>
                </w:tcPr>
                <w:p w14:paraId="08600023" w14:textId="77777777" w:rsidR="005034F6" w:rsidRPr="00A31F98" w:rsidRDefault="005034F6" w:rsidP="005034F6">
                  <w:pPr>
                    <w:spacing w:after="0" w:line="276" w:lineRule="auto"/>
                    <w:rPr>
                      <w:rFonts w:eastAsia="Times New Roman" w:cs="Arial"/>
                      <w:sz w:val="20"/>
                    </w:rPr>
                  </w:pPr>
                  <w:r w:rsidRPr="00A31F98">
                    <w:rPr>
                      <w:rFonts w:eastAsia="Times New Roman" w:cs="Arial"/>
                      <w:b/>
                      <w:sz w:val="20"/>
                    </w:rPr>
                    <w:t xml:space="preserve">+ </w:t>
                  </w:r>
                  <w:r w:rsidRPr="00A31F98">
                    <w:rPr>
                      <w:rFonts w:eastAsia="Times New Roman" w:cs="Arial"/>
                      <w:sz w:val="20"/>
                    </w:rPr>
                    <w:t>Netto-P-Zufuhr</w:t>
                  </w:r>
                </w:p>
              </w:tc>
              <w:tc>
                <w:tcPr>
                  <w:tcW w:w="4572" w:type="dxa"/>
                  <w:tcBorders>
                    <w:top w:val="single" w:sz="2" w:space="0" w:color="000000"/>
                    <w:left w:val="single" w:sz="8" w:space="0" w:color="000000"/>
                    <w:bottom w:val="single" w:sz="2" w:space="0" w:color="000000"/>
                    <w:right w:val="single" w:sz="8" w:space="0" w:color="000000"/>
                  </w:tcBorders>
                  <w:shd w:val="clear" w:color="auto" w:fill="auto"/>
                  <w:tcMar>
                    <w:top w:w="15" w:type="dxa"/>
                    <w:left w:w="107" w:type="dxa"/>
                    <w:bottom w:w="0" w:type="dxa"/>
                    <w:right w:w="107" w:type="dxa"/>
                  </w:tcMar>
                  <w:hideMark/>
                </w:tcPr>
                <w:p w14:paraId="65F1E4C7" w14:textId="77777777" w:rsidR="005034F6" w:rsidRPr="00A31F98" w:rsidRDefault="005034F6" w:rsidP="005034F6">
                  <w:pPr>
                    <w:spacing w:after="0" w:line="276" w:lineRule="auto"/>
                    <w:rPr>
                      <w:rFonts w:eastAsia="Times New Roman" w:cs="Arial"/>
                      <w:sz w:val="20"/>
                    </w:rPr>
                  </w:pPr>
                  <w:r w:rsidRPr="00A31F98">
                    <w:rPr>
                      <w:rFonts w:eastAsia="Times New Roman" w:cs="Arial"/>
                      <w:b/>
                      <w:sz w:val="20"/>
                    </w:rPr>
                    <w:t>-</w:t>
                  </w:r>
                  <w:r w:rsidRPr="00A31F98">
                    <w:rPr>
                      <w:rFonts w:eastAsia="Times New Roman" w:cs="Arial"/>
                      <w:sz w:val="20"/>
                    </w:rPr>
                    <w:t xml:space="preserve"> Düngungseffizienz/ Standortabhängig</w:t>
                  </w:r>
                </w:p>
              </w:tc>
            </w:tr>
            <w:tr w:rsidR="005034F6" w:rsidRPr="00A31F98" w14:paraId="75242A42" w14:textId="77777777" w:rsidTr="005034F6">
              <w:trPr>
                <w:trHeight w:val="256"/>
              </w:trPr>
              <w:tc>
                <w:tcPr>
                  <w:tcW w:w="8849" w:type="dxa"/>
                  <w:gridSpan w:val="2"/>
                  <w:tcBorders>
                    <w:top w:val="single" w:sz="2" w:space="0" w:color="000000"/>
                    <w:left w:val="single" w:sz="8" w:space="0" w:color="000000"/>
                    <w:bottom w:val="single" w:sz="2" w:space="0" w:color="000000"/>
                    <w:right w:val="single" w:sz="8" w:space="0" w:color="000000"/>
                  </w:tcBorders>
                  <w:shd w:val="clear" w:color="auto" w:fill="auto"/>
                  <w:tcMar>
                    <w:top w:w="15" w:type="dxa"/>
                    <w:left w:w="107" w:type="dxa"/>
                    <w:bottom w:w="0" w:type="dxa"/>
                    <w:right w:w="107" w:type="dxa"/>
                  </w:tcMar>
                  <w:hideMark/>
                </w:tcPr>
                <w:p w14:paraId="0CECD7EC" w14:textId="77777777" w:rsidR="005034F6" w:rsidRPr="00A31F98" w:rsidRDefault="005034F6" w:rsidP="005034F6">
                  <w:pPr>
                    <w:spacing w:after="0" w:line="276" w:lineRule="auto"/>
                    <w:jc w:val="center"/>
                    <w:rPr>
                      <w:rFonts w:eastAsia="Times New Roman" w:cs="Arial"/>
                      <w:sz w:val="20"/>
                    </w:rPr>
                  </w:pPr>
                  <w:r w:rsidRPr="00A31F98">
                    <w:rPr>
                      <w:rFonts w:eastAsia="Times New Roman" w:cs="Arial"/>
                      <w:b/>
                      <w:bCs/>
                      <w:sz w:val="20"/>
                    </w:rPr>
                    <w:t>P-Recyclingdünger</w:t>
                  </w:r>
                </w:p>
              </w:tc>
            </w:tr>
            <w:tr w:rsidR="005034F6" w:rsidRPr="00A31F98" w14:paraId="052E2363" w14:textId="77777777" w:rsidTr="005034F6">
              <w:trPr>
                <w:trHeight w:val="394"/>
              </w:trPr>
              <w:tc>
                <w:tcPr>
                  <w:tcW w:w="4277" w:type="dxa"/>
                  <w:tcBorders>
                    <w:top w:val="single" w:sz="2" w:space="0" w:color="000000"/>
                    <w:left w:val="single" w:sz="8" w:space="0" w:color="000000"/>
                    <w:bottom w:val="single" w:sz="2" w:space="0" w:color="000000"/>
                    <w:right w:val="single" w:sz="8" w:space="0" w:color="000000"/>
                  </w:tcBorders>
                  <w:shd w:val="clear" w:color="auto" w:fill="auto"/>
                  <w:tcMar>
                    <w:top w:w="15" w:type="dxa"/>
                    <w:left w:w="107" w:type="dxa"/>
                    <w:bottom w:w="0" w:type="dxa"/>
                    <w:right w:w="107" w:type="dxa"/>
                  </w:tcMar>
                  <w:hideMark/>
                </w:tcPr>
                <w:p w14:paraId="077628A8" w14:textId="77777777" w:rsidR="005034F6" w:rsidRPr="00A31F98" w:rsidRDefault="005034F6" w:rsidP="005034F6">
                  <w:pPr>
                    <w:spacing w:after="0" w:line="276" w:lineRule="auto"/>
                    <w:rPr>
                      <w:rFonts w:eastAsia="Times New Roman" w:cs="Arial"/>
                      <w:sz w:val="20"/>
                    </w:rPr>
                  </w:pPr>
                  <w:r w:rsidRPr="00A31F98">
                    <w:rPr>
                      <w:rFonts w:eastAsia="Times New Roman" w:cs="Arial"/>
                      <w:b/>
                      <w:sz w:val="20"/>
                    </w:rPr>
                    <w:t>+</w:t>
                  </w:r>
                  <w:r w:rsidRPr="00A31F98">
                    <w:rPr>
                      <w:rFonts w:eastAsia="Times New Roman" w:cs="Arial"/>
                      <w:sz w:val="20"/>
                    </w:rPr>
                    <w:t xml:space="preserve"> Schließung Kreislauflücke</w:t>
                  </w:r>
                </w:p>
              </w:tc>
              <w:tc>
                <w:tcPr>
                  <w:tcW w:w="4572" w:type="dxa"/>
                  <w:tcBorders>
                    <w:top w:val="single" w:sz="2" w:space="0" w:color="000000"/>
                    <w:left w:val="single" w:sz="8" w:space="0" w:color="000000"/>
                    <w:bottom w:val="single" w:sz="2" w:space="0" w:color="000000"/>
                    <w:right w:val="single" w:sz="8" w:space="0" w:color="000000"/>
                  </w:tcBorders>
                  <w:shd w:val="clear" w:color="auto" w:fill="auto"/>
                  <w:tcMar>
                    <w:top w:w="15" w:type="dxa"/>
                    <w:left w:w="107" w:type="dxa"/>
                    <w:bottom w:w="0" w:type="dxa"/>
                    <w:right w:w="107" w:type="dxa"/>
                  </w:tcMar>
                  <w:hideMark/>
                </w:tcPr>
                <w:p w14:paraId="5B02601D" w14:textId="77777777" w:rsidR="005034F6" w:rsidRPr="00A31F98" w:rsidRDefault="005034F6" w:rsidP="005034F6">
                  <w:pPr>
                    <w:spacing w:after="0" w:line="276" w:lineRule="auto"/>
                    <w:rPr>
                      <w:rFonts w:eastAsia="Times New Roman" w:cs="Arial"/>
                      <w:sz w:val="20"/>
                    </w:rPr>
                  </w:pPr>
                  <w:r w:rsidRPr="00A31F98">
                    <w:rPr>
                      <w:rFonts w:eastAsia="Times New Roman" w:cs="Arial"/>
                      <w:b/>
                      <w:sz w:val="20"/>
                    </w:rPr>
                    <w:t>-</w:t>
                  </w:r>
                  <w:r w:rsidRPr="00A31F98">
                    <w:rPr>
                      <w:rFonts w:eastAsia="Times New Roman" w:cs="Arial"/>
                      <w:sz w:val="20"/>
                    </w:rPr>
                    <w:t xml:space="preserve"> aktuell noch keine Öko-Zulassung</w:t>
                  </w:r>
                </w:p>
              </w:tc>
            </w:tr>
            <w:tr w:rsidR="005034F6" w:rsidRPr="00A31F98" w14:paraId="0039B582" w14:textId="77777777" w:rsidTr="005034F6">
              <w:trPr>
                <w:trHeight w:val="284"/>
              </w:trPr>
              <w:tc>
                <w:tcPr>
                  <w:tcW w:w="4277" w:type="dxa"/>
                  <w:tcBorders>
                    <w:top w:val="single" w:sz="2"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56104130" w14:textId="77777777" w:rsidR="005034F6" w:rsidRPr="00A31F98" w:rsidRDefault="005034F6" w:rsidP="005034F6">
                  <w:pPr>
                    <w:spacing w:after="0" w:line="276" w:lineRule="auto"/>
                    <w:rPr>
                      <w:rFonts w:eastAsia="Times New Roman" w:cs="Arial"/>
                      <w:sz w:val="20"/>
                    </w:rPr>
                  </w:pPr>
                  <w:r w:rsidRPr="00A31F98">
                    <w:rPr>
                      <w:rFonts w:eastAsia="Times New Roman" w:cs="Arial"/>
                      <w:b/>
                      <w:sz w:val="20"/>
                    </w:rPr>
                    <w:t>+</w:t>
                  </w:r>
                  <w:r w:rsidRPr="00A31F98">
                    <w:rPr>
                      <w:rFonts w:eastAsia="Times New Roman" w:cs="Arial"/>
                      <w:sz w:val="20"/>
                    </w:rPr>
                    <w:t xml:space="preserve"> hohe Pflanzenverfügbarkeit</w:t>
                  </w:r>
                </w:p>
              </w:tc>
              <w:tc>
                <w:tcPr>
                  <w:tcW w:w="4572" w:type="dxa"/>
                  <w:tcBorders>
                    <w:top w:val="single" w:sz="2"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48A1BF6E" w14:textId="77777777" w:rsidR="005034F6" w:rsidRPr="00A31F98" w:rsidRDefault="005034F6" w:rsidP="005034F6">
                  <w:pPr>
                    <w:spacing w:after="0" w:line="276" w:lineRule="auto"/>
                    <w:rPr>
                      <w:rFonts w:eastAsia="Times New Roman" w:cs="Arial"/>
                      <w:sz w:val="20"/>
                    </w:rPr>
                  </w:pPr>
                  <w:r w:rsidRPr="00A31F98">
                    <w:rPr>
                      <w:rFonts w:eastAsia="Times New Roman" w:cs="Arial"/>
                      <w:b/>
                      <w:bCs/>
                      <w:sz w:val="20"/>
                    </w:rPr>
                    <w:t> </w:t>
                  </w:r>
                </w:p>
              </w:tc>
            </w:tr>
          </w:tbl>
          <w:p w14:paraId="40F4E7D6" w14:textId="77777777" w:rsidR="00256E12" w:rsidRPr="00A31F98" w:rsidRDefault="00256E12" w:rsidP="00256E12">
            <w:pPr>
              <w:spacing w:line="276" w:lineRule="auto"/>
              <w:rPr>
                <w:rFonts w:cs="Arial"/>
                <w:sz w:val="20"/>
              </w:rPr>
            </w:pPr>
          </w:p>
        </w:tc>
      </w:tr>
      <w:tr w:rsidR="00256E12" w:rsidRPr="00A31F98" w14:paraId="47C8C466" w14:textId="77777777" w:rsidTr="00823DBD">
        <w:trPr>
          <w:cantSplit/>
          <w:trHeight w:val="823"/>
        </w:trPr>
        <w:tc>
          <w:tcPr>
            <w:tcW w:w="2905" w:type="dxa"/>
            <w:gridSpan w:val="2"/>
          </w:tcPr>
          <w:p w14:paraId="4B874511" w14:textId="77777777" w:rsidR="00256E12" w:rsidRPr="00A31F98" w:rsidRDefault="00256E12" w:rsidP="00714BEE">
            <w:pPr>
              <w:spacing w:after="0" w:line="240" w:lineRule="auto"/>
              <w:rPr>
                <w:rFonts w:eastAsia="Times New Roman" w:cs="Arial"/>
                <w:b/>
                <w:sz w:val="20"/>
              </w:rPr>
            </w:pPr>
            <w:r w:rsidRPr="00A31F98">
              <w:rPr>
                <w:rFonts w:eastAsia="Times New Roman" w:cs="Arial"/>
                <w:b/>
                <w:sz w:val="20"/>
              </w:rPr>
              <w:lastRenderedPageBreak/>
              <w:t>Lernvoraussetzungen</w:t>
            </w:r>
          </w:p>
          <w:p w14:paraId="1F718BFF" w14:textId="77777777" w:rsidR="00256E12" w:rsidRPr="00A31F98" w:rsidRDefault="00256E12" w:rsidP="00714BEE">
            <w:pPr>
              <w:spacing w:after="0" w:line="240" w:lineRule="auto"/>
              <w:rPr>
                <w:rFonts w:eastAsia="Times New Roman" w:cs="Arial"/>
                <w:sz w:val="20"/>
              </w:rPr>
            </w:pPr>
            <w:r w:rsidRPr="00A31F98">
              <w:rPr>
                <w:rFonts w:eastAsia="Times New Roman" w:cs="Arial"/>
                <w:sz w:val="20"/>
              </w:rPr>
              <w:t>Grundlagen Phosphorkreislauf</w:t>
            </w:r>
          </w:p>
        </w:tc>
        <w:tc>
          <w:tcPr>
            <w:tcW w:w="6237" w:type="dxa"/>
            <w:gridSpan w:val="5"/>
          </w:tcPr>
          <w:p w14:paraId="621481E9" w14:textId="77777777" w:rsidR="00256E12" w:rsidRPr="00A31F98" w:rsidRDefault="00256E12" w:rsidP="00714BEE">
            <w:pPr>
              <w:spacing w:after="0"/>
              <w:rPr>
                <w:rFonts w:cs="Arial"/>
                <w:sz w:val="20"/>
              </w:rPr>
            </w:pPr>
            <w:r w:rsidRPr="00A31F98">
              <w:rPr>
                <w:rFonts w:eastAsia="Times New Roman" w:cs="Arial"/>
                <w:color w:val="000000" w:themeColor="text1"/>
                <w:sz w:val="20"/>
              </w:rPr>
              <w:t>Verknüpfungen zu:</w:t>
            </w:r>
            <w:r>
              <w:rPr>
                <w:rFonts w:eastAsia="Times New Roman" w:cs="Arial"/>
                <w:color w:val="000000" w:themeColor="text1"/>
                <w:sz w:val="20"/>
              </w:rPr>
              <w:t xml:space="preserve"> </w:t>
            </w:r>
            <w:r w:rsidRPr="00A31F98">
              <w:rPr>
                <w:rFonts w:eastAsia="Times New Roman" w:cs="Arial"/>
                <w:color w:val="000000" w:themeColor="text1"/>
                <w:sz w:val="20"/>
              </w:rPr>
              <w:t xml:space="preserve">Betriebslehre; Deckungsbeiträge im Pflanzenbau -&gt; Variable Kosten </w:t>
            </w:r>
            <w:r w:rsidRPr="00A31F98">
              <w:rPr>
                <w:rFonts w:eastAsia="Times New Roman" w:cs="Arial"/>
                <w:color w:val="000000" w:themeColor="text1"/>
                <w:sz w:val="20"/>
              </w:rPr>
              <w:sym w:font="Wingdings" w:char="F0E0"/>
            </w:r>
            <w:r w:rsidRPr="00A31F98">
              <w:rPr>
                <w:rFonts w:eastAsia="Times New Roman" w:cs="Arial"/>
                <w:color w:val="000000" w:themeColor="text1"/>
                <w:sz w:val="20"/>
              </w:rPr>
              <w:t xml:space="preserve"> </w:t>
            </w:r>
            <w:proofErr w:type="spellStart"/>
            <w:r w:rsidRPr="00A31F98">
              <w:rPr>
                <w:rFonts w:eastAsia="Times New Roman" w:cs="Arial"/>
                <w:color w:val="000000" w:themeColor="text1"/>
                <w:sz w:val="20"/>
              </w:rPr>
              <w:t>Kosten</w:t>
            </w:r>
            <w:proofErr w:type="spellEnd"/>
            <w:r w:rsidRPr="00A31F98">
              <w:rPr>
                <w:rFonts w:eastAsia="Times New Roman" w:cs="Arial"/>
                <w:color w:val="000000" w:themeColor="text1"/>
                <w:sz w:val="20"/>
              </w:rPr>
              <w:t xml:space="preserve"> Düngung</w:t>
            </w:r>
          </w:p>
        </w:tc>
      </w:tr>
    </w:tbl>
    <w:tbl>
      <w:tblPr>
        <w:tblpPr w:leftFromText="141" w:rightFromText="141" w:vertAnchor="text" w:horzAnchor="margin" w:tblpY="9"/>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1843"/>
        <w:gridCol w:w="1701"/>
        <w:gridCol w:w="3685"/>
      </w:tblGrid>
      <w:tr w:rsidR="00823DBD" w:rsidRPr="002D07ED" w14:paraId="0DE006E7" w14:textId="77777777" w:rsidTr="00823DBD">
        <w:trPr>
          <w:trHeight w:val="422"/>
        </w:trPr>
        <w:tc>
          <w:tcPr>
            <w:tcW w:w="1913" w:type="dxa"/>
            <w:vMerge w:val="restart"/>
          </w:tcPr>
          <w:p w14:paraId="7C236773" w14:textId="77777777" w:rsidR="00823DBD" w:rsidRPr="002D07ED" w:rsidRDefault="00823DBD" w:rsidP="00823DBD">
            <w:pPr>
              <w:spacing w:afterLines="60" w:after="144"/>
              <w:rPr>
                <w:rFonts w:cs="Arial"/>
                <w:b/>
                <w:sz w:val="20"/>
              </w:rPr>
            </w:pPr>
            <w:r w:rsidRPr="002D07ED">
              <w:rPr>
                <w:rFonts w:cs="Arial"/>
                <w:b/>
                <w:sz w:val="20"/>
              </w:rPr>
              <w:t>Vollständige Handlung Phasen/</w:t>
            </w:r>
          </w:p>
          <w:p w14:paraId="7544A448" w14:textId="77777777" w:rsidR="00823DBD" w:rsidRPr="002D07ED" w:rsidRDefault="00823DBD" w:rsidP="00823DBD">
            <w:pPr>
              <w:spacing w:afterLines="60" w:after="144"/>
              <w:rPr>
                <w:rFonts w:cs="Arial"/>
                <w:b/>
                <w:sz w:val="20"/>
              </w:rPr>
            </w:pPr>
            <w:r w:rsidRPr="002D07ED">
              <w:rPr>
                <w:rFonts w:cs="Arial"/>
                <w:b/>
                <w:sz w:val="20"/>
              </w:rPr>
              <w:t>Handlungsschritte</w:t>
            </w:r>
          </w:p>
        </w:tc>
        <w:tc>
          <w:tcPr>
            <w:tcW w:w="3544" w:type="dxa"/>
            <w:gridSpan w:val="2"/>
          </w:tcPr>
          <w:p w14:paraId="655F4196" w14:textId="77777777" w:rsidR="00823DBD" w:rsidRPr="002D07ED" w:rsidRDefault="00823DBD" w:rsidP="00823DBD">
            <w:pPr>
              <w:spacing w:afterLines="60" w:after="144"/>
              <w:rPr>
                <w:rFonts w:cs="Arial"/>
                <w:b/>
                <w:sz w:val="20"/>
              </w:rPr>
            </w:pPr>
            <w:r w:rsidRPr="002D07ED">
              <w:rPr>
                <w:rFonts w:cs="Arial"/>
                <w:b/>
                <w:sz w:val="20"/>
              </w:rPr>
              <w:t>Handlungskompetenz</w:t>
            </w:r>
          </w:p>
        </w:tc>
        <w:tc>
          <w:tcPr>
            <w:tcW w:w="3685" w:type="dxa"/>
            <w:vMerge w:val="restart"/>
          </w:tcPr>
          <w:p w14:paraId="1263F2D5" w14:textId="77777777" w:rsidR="00823DBD" w:rsidRPr="002D07ED" w:rsidRDefault="00823DBD" w:rsidP="00823DBD">
            <w:pPr>
              <w:spacing w:afterLines="60" w:after="144"/>
              <w:rPr>
                <w:rFonts w:cs="Arial"/>
                <w:b/>
                <w:sz w:val="20"/>
              </w:rPr>
            </w:pPr>
            <w:r w:rsidRPr="002D07ED">
              <w:rPr>
                <w:rFonts w:cs="Arial"/>
                <w:b/>
                <w:sz w:val="20"/>
              </w:rPr>
              <w:t>Immanente Kompetenzen</w:t>
            </w:r>
          </w:p>
          <w:p w14:paraId="1F6798F7" w14:textId="77777777" w:rsidR="00823DBD" w:rsidRPr="002D07ED" w:rsidRDefault="00823DBD" w:rsidP="00823DBD">
            <w:pPr>
              <w:spacing w:afterLines="60" w:after="144"/>
              <w:rPr>
                <w:rFonts w:cs="Arial"/>
                <w:b/>
                <w:sz w:val="20"/>
              </w:rPr>
            </w:pPr>
            <w:r w:rsidRPr="002D07ED">
              <w:rPr>
                <w:rFonts w:cs="Arial"/>
                <w:b/>
                <w:sz w:val="20"/>
              </w:rPr>
              <w:t>Methoden/Medien</w:t>
            </w:r>
          </w:p>
          <w:p w14:paraId="64640F6C" w14:textId="77777777" w:rsidR="00823DBD" w:rsidRPr="002D07ED" w:rsidRDefault="00823DBD" w:rsidP="00823DBD">
            <w:pPr>
              <w:spacing w:afterLines="60" w:after="144"/>
              <w:rPr>
                <w:rFonts w:cs="Arial"/>
                <w:b/>
                <w:sz w:val="20"/>
              </w:rPr>
            </w:pPr>
            <w:r w:rsidRPr="002D07ED">
              <w:rPr>
                <w:rFonts w:cs="Arial"/>
                <w:b/>
                <w:sz w:val="20"/>
              </w:rPr>
              <w:t>Quellen</w:t>
            </w:r>
          </w:p>
          <w:p w14:paraId="6DB09E50" w14:textId="77777777" w:rsidR="00823DBD" w:rsidRPr="002D07ED" w:rsidRDefault="00823DBD" w:rsidP="00823DBD">
            <w:pPr>
              <w:spacing w:afterLines="60" w:after="144"/>
              <w:rPr>
                <w:rFonts w:cs="Arial"/>
                <w:b/>
                <w:sz w:val="20"/>
              </w:rPr>
            </w:pPr>
            <w:r w:rsidRPr="002D07ED">
              <w:rPr>
                <w:rFonts w:cs="Arial"/>
                <w:b/>
                <w:sz w:val="20"/>
              </w:rPr>
              <w:t>M-Material</w:t>
            </w:r>
          </w:p>
          <w:p w14:paraId="2BB65B79" w14:textId="77777777" w:rsidR="00823DBD" w:rsidRPr="002D07ED" w:rsidRDefault="00823DBD" w:rsidP="00823DBD">
            <w:pPr>
              <w:spacing w:afterLines="60" w:after="144"/>
              <w:rPr>
                <w:rFonts w:cs="Arial"/>
                <w:b/>
                <w:sz w:val="20"/>
              </w:rPr>
            </w:pPr>
            <w:r w:rsidRPr="002D07ED">
              <w:rPr>
                <w:rFonts w:cs="Arial"/>
                <w:b/>
                <w:sz w:val="20"/>
              </w:rPr>
              <w:t>AA-Arbeitsblätter</w:t>
            </w:r>
          </w:p>
        </w:tc>
      </w:tr>
      <w:tr w:rsidR="00823DBD" w:rsidRPr="002D07ED" w14:paraId="61BD4E07" w14:textId="77777777" w:rsidTr="00823DBD">
        <w:trPr>
          <w:trHeight w:val="422"/>
        </w:trPr>
        <w:tc>
          <w:tcPr>
            <w:tcW w:w="1913" w:type="dxa"/>
            <w:vMerge/>
          </w:tcPr>
          <w:p w14:paraId="66758C81" w14:textId="77777777" w:rsidR="00823DBD" w:rsidRPr="002D07ED" w:rsidRDefault="00823DBD" w:rsidP="00823DBD">
            <w:pPr>
              <w:spacing w:afterLines="60" w:after="144"/>
              <w:rPr>
                <w:rFonts w:cs="Arial"/>
                <w:sz w:val="20"/>
              </w:rPr>
            </w:pPr>
          </w:p>
        </w:tc>
        <w:tc>
          <w:tcPr>
            <w:tcW w:w="1843" w:type="dxa"/>
          </w:tcPr>
          <w:p w14:paraId="469C20BB" w14:textId="77777777" w:rsidR="00823DBD" w:rsidRPr="002D07ED" w:rsidRDefault="00823DBD" w:rsidP="00823DBD">
            <w:pPr>
              <w:spacing w:afterLines="60" w:after="144"/>
              <w:rPr>
                <w:rFonts w:cs="Arial"/>
                <w:b/>
                <w:sz w:val="20"/>
              </w:rPr>
            </w:pPr>
            <w:r w:rsidRPr="002D07ED">
              <w:rPr>
                <w:rFonts w:cs="Arial"/>
                <w:b/>
                <w:sz w:val="20"/>
              </w:rPr>
              <w:t>Fachkompetenz</w:t>
            </w:r>
          </w:p>
          <w:p w14:paraId="6EA0870A" w14:textId="77777777" w:rsidR="00823DBD" w:rsidRPr="002D07ED" w:rsidRDefault="00823DBD" w:rsidP="00823DBD">
            <w:pPr>
              <w:spacing w:afterLines="60" w:after="144"/>
              <w:rPr>
                <w:rFonts w:cs="Arial"/>
                <w:b/>
                <w:sz w:val="20"/>
              </w:rPr>
            </w:pPr>
            <w:r w:rsidRPr="002D07ED">
              <w:rPr>
                <w:rFonts w:cs="Arial"/>
                <w:b/>
                <w:sz w:val="20"/>
              </w:rPr>
              <w:t>Die Schülerinnen und Schüler…</w:t>
            </w:r>
          </w:p>
        </w:tc>
        <w:tc>
          <w:tcPr>
            <w:tcW w:w="1701" w:type="dxa"/>
          </w:tcPr>
          <w:p w14:paraId="1F69740F" w14:textId="77777777" w:rsidR="00823DBD" w:rsidRPr="002D07ED" w:rsidRDefault="00823DBD" w:rsidP="00823DBD">
            <w:pPr>
              <w:spacing w:afterLines="60" w:after="144"/>
              <w:rPr>
                <w:rFonts w:cs="Arial"/>
                <w:b/>
                <w:sz w:val="20"/>
              </w:rPr>
            </w:pPr>
            <w:r w:rsidRPr="002D07ED">
              <w:rPr>
                <w:rFonts w:cs="Arial"/>
                <w:b/>
                <w:sz w:val="20"/>
              </w:rPr>
              <w:t>Personale Kompetenzen</w:t>
            </w:r>
          </w:p>
          <w:p w14:paraId="2B962CCE" w14:textId="77777777" w:rsidR="00823DBD" w:rsidRPr="002D07ED" w:rsidRDefault="00823DBD" w:rsidP="00823DBD">
            <w:pPr>
              <w:spacing w:afterLines="60" w:after="144"/>
              <w:rPr>
                <w:rFonts w:cs="Arial"/>
                <w:b/>
                <w:sz w:val="20"/>
              </w:rPr>
            </w:pPr>
            <w:r w:rsidRPr="002D07ED">
              <w:rPr>
                <w:rFonts w:cs="Arial"/>
                <w:b/>
                <w:sz w:val="20"/>
              </w:rPr>
              <w:t>Die Schülerinnen und Schüler…</w:t>
            </w:r>
          </w:p>
        </w:tc>
        <w:tc>
          <w:tcPr>
            <w:tcW w:w="3685" w:type="dxa"/>
            <w:vMerge/>
          </w:tcPr>
          <w:p w14:paraId="3B41AE02" w14:textId="77777777" w:rsidR="00823DBD" w:rsidRPr="002D07ED" w:rsidRDefault="00823DBD" w:rsidP="00823DBD">
            <w:pPr>
              <w:spacing w:afterLines="60" w:after="144"/>
              <w:rPr>
                <w:rFonts w:cs="Arial"/>
                <w:sz w:val="20"/>
              </w:rPr>
            </w:pPr>
          </w:p>
        </w:tc>
      </w:tr>
      <w:tr w:rsidR="00823DBD" w:rsidRPr="002D07ED" w14:paraId="3764741F" w14:textId="77777777" w:rsidTr="00823DBD">
        <w:trPr>
          <w:trHeight w:val="1404"/>
        </w:trPr>
        <w:tc>
          <w:tcPr>
            <w:tcW w:w="1913" w:type="dxa"/>
            <w:vAlign w:val="center"/>
          </w:tcPr>
          <w:p w14:paraId="36675170" w14:textId="77777777" w:rsidR="00823DBD" w:rsidRPr="00823DBD" w:rsidRDefault="00823DBD" w:rsidP="00823DBD">
            <w:pPr>
              <w:spacing w:afterLines="60" w:after="144"/>
              <w:rPr>
                <w:rFonts w:eastAsia="Times New Roman" w:cs="Arial"/>
                <w:b/>
                <w:sz w:val="20"/>
              </w:rPr>
            </w:pPr>
            <w:r w:rsidRPr="002D07ED">
              <w:rPr>
                <w:rFonts w:eastAsia="Times New Roman" w:cs="Arial"/>
                <w:b/>
                <w:sz w:val="20"/>
              </w:rPr>
              <w:t>Informieren/</w:t>
            </w:r>
            <w:r>
              <w:rPr>
                <w:rFonts w:eastAsia="Times New Roman" w:cs="Arial"/>
                <w:b/>
                <w:sz w:val="20"/>
              </w:rPr>
              <w:t xml:space="preserve"> </w:t>
            </w:r>
            <w:r w:rsidRPr="002D07ED">
              <w:rPr>
                <w:rFonts w:eastAsia="Times New Roman" w:cs="Arial"/>
                <w:b/>
                <w:sz w:val="20"/>
              </w:rPr>
              <w:t>Analysieren:</w:t>
            </w:r>
            <w:r w:rsidRPr="002D07ED">
              <w:rPr>
                <w:rFonts w:eastAsia="Times New Roman" w:cs="Arial"/>
                <w:color w:val="FF0000"/>
                <w:sz w:val="20"/>
              </w:rPr>
              <w:t xml:space="preserve"> </w:t>
            </w:r>
          </w:p>
        </w:tc>
        <w:tc>
          <w:tcPr>
            <w:tcW w:w="1843" w:type="dxa"/>
          </w:tcPr>
          <w:p w14:paraId="34AC08EF" w14:textId="77777777" w:rsidR="00823DBD" w:rsidRPr="002D07ED" w:rsidRDefault="00823DBD" w:rsidP="00823DBD">
            <w:pPr>
              <w:spacing w:afterLines="60" w:after="144"/>
              <w:rPr>
                <w:rFonts w:cs="Arial"/>
                <w:sz w:val="20"/>
              </w:rPr>
            </w:pPr>
            <w:r w:rsidRPr="002D07ED">
              <w:rPr>
                <w:rFonts w:cs="Arial"/>
                <w:sz w:val="20"/>
              </w:rPr>
              <w:t>Arbeitsteilige GA: Ausgangsbetrieb (auf Region bezogen)</w:t>
            </w:r>
          </w:p>
          <w:p w14:paraId="46DF8B18" w14:textId="77777777" w:rsidR="00823DBD" w:rsidRPr="002D07ED" w:rsidRDefault="00823DBD" w:rsidP="00823DBD">
            <w:pPr>
              <w:spacing w:afterLines="60" w:after="144"/>
              <w:rPr>
                <w:rFonts w:cs="Arial"/>
                <w:sz w:val="20"/>
              </w:rPr>
            </w:pPr>
            <w:r w:rsidRPr="002D07ED">
              <w:rPr>
                <w:rFonts w:cs="Arial"/>
                <w:sz w:val="20"/>
              </w:rPr>
              <w:t xml:space="preserve">-&gt; Erarbeitung von Vor- und Nachteilen zu den unterschiedlichen Optionen (inkl. Eignung </w:t>
            </w:r>
            <w:proofErr w:type="spellStart"/>
            <w:r w:rsidRPr="002D07ED">
              <w:rPr>
                <w:rFonts w:cs="Arial"/>
                <w:sz w:val="20"/>
              </w:rPr>
              <w:t>öko</w:t>
            </w:r>
            <w:proofErr w:type="spellEnd"/>
            <w:r w:rsidRPr="002D07ED">
              <w:rPr>
                <w:rFonts w:cs="Arial"/>
                <w:sz w:val="20"/>
              </w:rPr>
              <w:t xml:space="preserve">. &lt;-&gt; </w:t>
            </w:r>
            <w:proofErr w:type="spellStart"/>
            <w:r w:rsidRPr="002D07ED">
              <w:rPr>
                <w:rFonts w:cs="Arial"/>
                <w:sz w:val="20"/>
              </w:rPr>
              <w:t>konv</w:t>
            </w:r>
            <w:proofErr w:type="spellEnd"/>
            <w:r w:rsidRPr="002D07ED">
              <w:rPr>
                <w:rFonts w:cs="Arial"/>
                <w:sz w:val="20"/>
              </w:rPr>
              <w:t>.</w:t>
            </w:r>
          </w:p>
        </w:tc>
        <w:tc>
          <w:tcPr>
            <w:tcW w:w="1701" w:type="dxa"/>
          </w:tcPr>
          <w:p w14:paraId="08E8027F" w14:textId="77777777" w:rsidR="00823DBD" w:rsidRPr="002D07ED" w:rsidRDefault="00823DBD" w:rsidP="00823DBD">
            <w:pPr>
              <w:spacing w:afterLines="60" w:after="144"/>
              <w:rPr>
                <w:rFonts w:cs="Arial"/>
                <w:sz w:val="20"/>
              </w:rPr>
            </w:pPr>
          </w:p>
        </w:tc>
        <w:tc>
          <w:tcPr>
            <w:tcW w:w="3685" w:type="dxa"/>
          </w:tcPr>
          <w:p w14:paraId="47B46F65" w14:textId="77777777" w:rsidR="00823DBD" w:rsidRPr="005951AE" w:rsidRDefault="00823DBD" w:rsidP="00823DBD">
            <w:pPr>
              <w:spacing w:afterLines="60" w:after="144"/>
              <w:rPr>
                <w:rFonts w:cs="Arial"/>
                <w:sz w:val="16"/>
                <w:szCs w:val="16"/>
              </w:rPr>
            </w:pPr>
            <w:proofErr w:type="spellStart"/>
            <w:r w:rsidRPr="005951AE">
              <w:rPr>
                <w:rFonts w:cs="Arial"/>
                <w:sz w:val="16"/>
                <w:szCs w:val="16"/>
              </w:rPr>
              <w:t>NutriNet</w:t>
            </w:r>
            <w:proofErr w:type="spellEnd"/>
            <w:r w:rsidRPr="005951AE">
              <w:rPr>
                <w:rFonts w:cs="Arial"/>
                <w:sz w:val="16"/>
                <w:szCs w:val="16"/>
              </w:rPr>
              <w:t xml:space="preserve"> Rundbrief Nr. 8 als Einstieg/Übersicht zum Thema P-Versorgung im </w:t>
            </w:r>
            <w:proofErr w:type="gramStart"/>
            <w:r w:rsidRPr="005951AE">
              <w:rPr>
                <w:rFonts w:cs="Arial"/>
                <w:sz w:val="16"/>
                <w:szCs w:val="16"/>
              </w:rPr>
              <w:t>Ökolandbau:https://www.oeko-komp.de/wp-content/uploads/2022/04/NutriNet_Lehrerrundbrief_Nr_8.pdf</w:t>
            </w:r>
            <w:proofErr w:type="gramEnd"/>
            <w:r w:rsidRPr="005951AE">
              <w:rPr>
                <w:rFonts w:cs="Arial"/>
                <w:sz w:val="16"/>
                <w:szCs w:val="16"/>
              </w:rPr>
              <w:t xml:space="preserve"> </w:t>
            </w:r>
          </w:p>
          <w:p w14:paraId="70224470" w14:textId="77777777" w:rsidR="00823DBD" w:rsidRPr="005951AE" w:rsidRDefault="00823DBD" w:rsidP="00823DBD">
            <w:pPr>
              <w:spacing w:afterLines="60" w:after="144"/>
              <w:rPr>
                <w:rFonts w:cs="Arial"/>
                <w:sz w:val="16"/>
                <w:szCs w:val="16"/>
              </w:rPr>
            </w:pPr>
            <w:r w:rsidRPr="005951AE">
              <w:rPr>
                <w:rFonts w:cs="Arial"/>
                <w:sz w:val="16"/>
                <w:szCs w:val="16"/>
              </w:rPr>
              <w:t>Verbesserung der P-Versorgung durch ackerbauliche Maßnahmen:</w:t>
            </w:r>
            <w:r>
              <w:rPr>
                <w:rFonts w:cs="Arial"/>
                <w:sz w:val="16"/>
                <w:szCs w:val="16"/>
              </w:rPr>
              <w:t xml:space="preserve"> </w:t>
            </w:r>
            <w:hyperlink r:id="rId11" w:history="1">
              <w:r w:rsidRPr="000E1CF3">
                <w:rPr>
                  <w:rStyle w:val="Hyperlink"/>
                  <w:rFonts w:cs="Arial"/>
                  <w:sz w:val="16"/>
                  <w:szCs w:val="16"/>
                </w:rPr>
                <w:t>https://www.nutrinet.agrarpraxisforschung.de/naehrstoffmanagement/p-versorgung-verbessern/ackerbauliche-massnahmen</w:t>
              </w:r>
            </w:hyperlink>
            <w:r w:rsidRPr="005951AE">
              <w:rPr>
                <w:rFonts w:cs="Arial"/>
                <w:sz w:val="16"/>
                <w:szCs w:val="16"/>
              </w:rPr>
              <w:t xml:space="preserve">  </w:t>
            </w:r>
          </w:p>
          <w:p w14:paraId="6DA87937" w14:textId="77777777" w:rsidR="00823DBD" w:rsidRPr="005951AE" w:rsidRDefault="00823DBD" w:rsidP="00823DBD">
            <w:pPr>
              <w:spacing w:afterLines="60" w:after="144"/>
              <w:rPr>
                <w:rFonts w:cs="Arial"/>
                <w:sz w:val="16"/>
                <w:szCs w:val="16"/>
              </w:rPr>
            </w:pPr>
            <w:r w:rsidRPr="005951AE">
              <w:rPr>
                <w:rFonts w:cs="Arial"/>
                <w:sz w:val="16"/>
                <w:szCs w:val="16"/>
              </w:rPr>
              <w:t>Verbesserung der P-Versorgung durch Düngung:</w:t>
            </w:r>
            <w:r>
              <w:rPr>
                <w:rFonts w:cs="Arial"/>
                <w:sz w:val="16"/>
                <w:szCs w:val="16"/>
              </w:rPr>
              <w:t xml:space="preserve"> </w:t>
            </w:r>
            <w:hyperlink r:id="rId12" w:history="1">
              <w:r w:rsidRPr="000E1CF3">
                <w:rPr>
                  <w:rStyle w:val="Hyperlink"/>
                  <w:rFonts w:cs="Arial"/>
                  <w:sz w:val="16"/>
                  <w:szCs w:val="16"/>
                </w:rPr>
                <w:t>https://www.nutrinet.agrarpraxisforschung.de/naehrstoffmanagement/p-versorgung-verbessern/duengung</w:t>
              </w:r>
            </w:hyperlink>
            <w:r>
              <w:rPr>
                <w:rFonts w:cs="Arial"/>
                <w:sz w:val="16"/>
                <w:szCs w:val="16"/>
              </w:rPr>
              <w:t xml:space="preserve"> </w:t>
            </w:r>
            <w:r w:rsidRPr="005951AE">
              <w:rPr>
                <w:rFonts w:cs="Arial"/>
                <w:sz w:val="16"/>
                <w:szCs w:val="16"/>
              </w:rPr>
              <w:t xml:space="preserve"> </w:t>
            </w:r>
          </w:p>
          <w:p w14:paraId="733F2EFC" w14:textId="77777777" w:rsidR="00823DBD" w:rsidRPr="005951AE" w:rsidRDefault="00823DBD" w:rsidP="00823DBD">
            <w:pPr>
              <w:spacing w:afterLines="60" w:after="144"/>
              <w:rPr>
                <w:rFonts w:cs="Arial"/>
                <w:sz w:val="16"/>
                <w:szCs w:val="16"/>
              </w:rPr>
            </w:pPr>
            <w:proofErr w:type="gramStart"/>
            <w:r w:rsidRPr="005951AE">
              <w:rPr>
                <w:rFonts w:cs="Arial"/>
                <w:sz w:val="16"/>
                <w:szCs w:val="16"/>
              </w:rPr>
              <w:lastRenderedPageBreak/>
              <w:t>Kompost:https://www.oekolandbau.de/landwirtschaft/pflanze/grundlagen-pflanzenbau/kompost/</w:t>
            </w:r>
            <w:proofErr w:type="gramEnd"/>
            <w:r w:rsidRPr="005951AE">
              <w:rPr>
                <w:rFonts w:cs="Arial"/>
                <w:sz w:val="16"/>
                <w:szCs w:val="16"/>
              </w:rPr>
              <w:t xml:space="preserve"> </w:t>
            </w:r>
          </w:p>
          <w:p w14:paraId="59FA6B10" w14:textId="77777777" w:rsidR="00823DBD" w:rsidRPr="005951AE" w:rsidRDefault="00823DBD" w:rsidP="00823DBD">
            <w:pPr>
              <w:spacing w:afterLines="60" w:after="144"/>
              <w:rPr>
                <w:rFonts w:cs="Arial"/>
                <w:sz w:val="16"/>
                <w:szCs w:val="16"/>
              </w:rPr>
            </w:pPr>
            <w:r w:rsidRPr="005951AE">
              <w:rPr>
                <w:rFonts w:cs="Arial"/>
                <w:sz w:val="16"/>
                <w:szCs w:val="16"/>
              </w:rPr>
              <w:t>Kosten</w:t>
            </w:r>
          </w:p>
          <w:p w14:paraId="76EA25D7" w14:textId="532E074A" w:rsidR="00823DBD" w:rsidRPr="005951AE" w:rsidRDefault="00823DBD" w:rsidP="00823DBD">
            <w:pPr>
              <w:spacing w:afterLines="60" w:after="144"/>
              <w:rPr>
                <w:rFonts w:cs="Arial"/>
                <w:sz w:val="16"/>
                <w:szCs w:val="16"/>
              </w:rPr>
            </w:pPr>
            <w:r w:rsidRPr="005951AE">
              <w:rPr>
                <w:rFonts w:cs="Arial"/>
                <w:sz w:val="16"/>
                <w:szCs w:val="16"/>
              </w:rPr>
              <w:t xml:space="preserve">Bezüglich der Kosten liegen für </w:t>
            </w:r>
            <w:proofErr w:type="spellStart"/>
            <w:r w:rsidRPr="005951AE">
              <w:rPr>
                <w:rFonts w:cs="Arial"/>
                <w:sz w:val="16"/>
                <w:szCs w:val="16"/>
              </w:rPr>
              <w:t>Struvit</w:t>
            </w:r>
            <w:proofErr w:type="spellEnd"/>
            <w:r w:rsidRPr="005951AE">
              <w:rPr>
                <w:rFonts w:cs="Arial"/>
                <w:sz w:val="16"/>
                <w:szCs w:val="16"/>
              </w:rPr>
              <w:t xml:space="preserve"> noch keine Preise vor, da </w:t>
            </w:r>
            <w:r w:rsidR="00CE093B">
              <w:rPr>
                <w:rFonts w:cs="Arial"/>
                <w:sz w:val="16"/>
                <w:szCs w:val="16"/>
              </w:rPr>
              <w:t>es sich um ein relativ neues Produkt handelt</w:t>
            </w:r>
            <w:r w:rsidRPr="005951AE">
              <w:rPr>
                <w:rFonts w:cs="Arial"/>
                <w:sz w:val="16"/>
                <w:szCs w:val="16"/>
              </w:rPr>
              <w:t xml:space="preserve">. Für Rindermist liegen ebenfalls keine Preise vor, da er meist über Futter-Mist-Kooperationen erworben wird. </w:t>
            </w:r>
          </w:p>
          <w:p w14:paraId="0FBAB1EE" w14:textId="77777777" w:rsidR="00823DBD" w:rsidRPr="005951AE" w:rsidRDefault="00823DBD" w:rsidP="00823DBD">
            <w:pPr>
              <w:spacing w:afterLines="60" w:after="144"/>
              <w:rPr>
                <w:rFonts w:cs="Arial"/>
                <w:sz w:val="16"/>
                <w:szCs w:val="16"/>
              </w:rPr>
            </w:pPr>
            <w:r>
              <w:rPr>
                <w:rFonts w:cs="Arial"/>
                <w:sz w:val="16"/>
                <w:szCs w:val="16"/>
              </w:rPr>
              <w:t xml:space="preserve">Preise für </w:t>
            </w:r>
            <w:r w:rsidRPr="005951AE">
              <w:rPr>
                <w:rFonts w:cs="Arial"/>
                <w:sz w:val="16"/>
                <w:szCs w:val="16"/>
              </w:rPr>
              <w:t>Kompost:</w:t>
            </w:r>
            <w:r>
              <w:rPr>
                <w:rFonts w:cs="Arial"/>
                <w:sz w:val="16"/>
                <w:szCs w:val="16"/>
              </w:rPr>
              <w:t xml:space="preserve"> </w:t>
            </w:r>
          </w:p>
          <w:p w14:paraId="08489EA7" w14:textId="77777777" w:rsidR="00823DBD" w:rsidRPr="00CE093B" w:rsidRDefault="00AF2F35" w:rsidP="00823DBD">
            <w:pPr>
              <w:spacing w:afterLines="60" w:after="144"/>
              <w:rPr>
                <w:rFonts w:cs="Arial"/>
                <w:i/>
                <w:sz w:val="16"/>
                <w:szCs w:val="16"/>
              </w:rPr>
            </w:pPr>
            <w:hyperlink r:id="rId13" w:history="1">
              <w:r w:rsidR="00CE093B" w:rsidRPr="000E1CF3">
                <w:rPr>
                  <w:rStyle w:val="Hyperlink"/>
                  <w:rFonts w:cs="Arial"/>
                  <w:sz w:val="16"/>
                  <w:szCs w:val="16"/>
                </w:rPr>
                <w:t>https://www.oekolandbau.de/landwirtschaft/pflanze/grundlagen-pflanzenbau/kompost/bezugsquellen-und-kosten/</w:t>
              </w:r>
            </w:hyperlink>
            <w:r w:rsidR="00CE093B">
              <w:rPr>
                <w:rFonts w:cs="Arial"/>
                <w:sz w:val="16"/>
                <w:szCs w:val="16"/>
              </w:rPr>
              <w:t xml:space="preserve"> </w:t>
            </w:r>
            <w:r w:rsidR="00823DBD" w:rsidRPr="00CE093B">
              <w:rPr>
                <w:rFonts w:cs="Arial"/>
                <w:i/>
                <w:sz w:val="16"/>
                <w:szCs w:val="16"/>
              </w:rPr>
              <w:t>„Über die Höhe der Transportkosten entscheidet die Entfernung. Es wird mit Speditionskosten zwischen drei und sieben Euro pro Tonne Frischmasse gerechnet. Wird eine Lohnunternehmerin oder ein Lohnunternehmer mit dem Ausbringen beauftragt, fallen Kosten für Laden und Ausbringung von drei bis sechs Euro pro Tonne Frischmasse an. Die Gesamtkosten für Kauf und Ausbringen betragen damit zwischen zehn und 19 Euro pro Tonne Frischmasse. Je höher der Wassergehalt des Kompostes, desto höher sind – bezogen auf den Nähr- und Feststoffanteil des Kompostes – die Transport- und Ausbringungskosten.“</w:t>
            </w:r>
            <w:r w:rsidR="00CE093B" w:rsidRPr="00CE093B">
              <w:rPr>
                <w:rFonts w:cs="Arial"/>
                <w:i/>
                <w:sz w:val="16"/>
                <w:szCs w:val="16"/>
              </w:rPr>
              <w:t xml:space="preserve">  </w:t>
            </w:r>
          </w:p>
          <w:p w14:paraId="64FB2011" w14:textId="77777777" w:rsidR="00823DBD" w:rsidRPr="005951AE" w:rsidRDefault="00823DBD" w:rsidP="00823DBD">
            <w:pPr>
              <w:spacing w:afterLines="60" w:after="144"/>
              <w:rPr>
                <w:rFonts w:cs="Arial"/>
                <w:sz w:val="16"/>
                <w:szCs w:val="16"/>
              </w:rPr>
            </w:pPr>
            <w:r w:rsidRPr="005951AE">
              <w:rPr>
                <w:rFonts w:cs="Arial"/>
                <w:sz w:val="16"/>
                <w:szCs w:val="16"/>
              </w:rPr>
              <w:t>Rohphosphat:</w:t>
            </w:r>
            <w:r>
              <w:rPr>
                <w:rFonts w:cs="Arial"/>
                <w:sz w:val="16"/>
                <w:szCs w:val="16"/>
              </w:rPr>
              <w:t xml:space="preserve"> </w:t>
            </w:r>
            <w:hyperlink r:id="rId14" w:history="1">
              <w:r w:rsidRPr="000E1CF3">
                <w:rPr>
                  <w:rStyle w:val="Hyperlink"/>
                  <w:rFonts w:cs="Arial"/>
                  <w:sz w:val="16"/>
                  <w:szCs w:val="16"/>
                </w:rPr>
                <w:t>https://www.landwirtschaft.de/diskussion-und-dialog/umwelt/phosphor-was-tun-wenn-ein-pflanzennaehrstoff-knapp-wird</w:t>
              </w:r>
            </w:hyperlink>
            <w:r>
              <w:rPr>
                <w:rFonts w:cs="Arial"/>
                <w:sz w:val="16"/>
                <w:szCs w:val="16"/>
              </w:rPr>
              <w:t xml:space="preserve"> </w:t>
            </w:r>
            <w:r w:rsidRPr="005951AE">
              <w:rPr>
                <w:rFonts w:cs="Arial"/>
                <w:sz w:val="16"/>
                <w:szCs w:val="16"/>
              </w:rPr>
              <w:t xml:space="preserve">  </w:t>
            </w:r>
          </w:p>
          <w:p w14:paraId="110A1D3F" w14:textId="77777777" w:rsidR="00823DBD" w:rsidRPr="005951AE" w:rsidRDefault="00AF2F35" w:rsidP="00823DBD">
            <w:pPr>
              <w:spacing w:afterLines="60" w:after="144"/>
              <w:rPr>
                <w:rFonts w:cs="Arial"/>
                <w:sz w:val="16"/>
                <w:szCs w:val="16"/>
              </w:rPr>
            </w:pPr>
            <w:hyperlink r:id="rId15" w:history="1">
              <w:r w:rsidR="00823DBD" w:rsidRPr="005951AE">
                <w:rPr>
                  <w:rStyle w:val="Hyperlink"/>
                  <w:rFonts w:cs="Arial"/>
                  <w:sz w:val="16"/>
                  <w:szCs w:val="16"/>
                </w:rPr>
                <w:t>https://www.deutsche-phosphor-plattform.de/information/phosphor/</w:t>
              </w:r>
            </w:hyperlink>
            <w:r w:rsidR="00823DBD" w:rsidRPr="005951AE">
              <w:rPr>
                <w:rFonts w:cs="Arial"/>
                <w:sz w:val="16"/>
                <w:szCs w:val="16"/>
              </w:rPr>
              <w:t xml:space="preserve">   </w:t>
            </w:r>
          </w:p>
          <w:p w14:paraId="4C10B109" w14:textId="77777777" w:rsidR="00823DBD" w:rsidRPr="005951AE" w:rsidRDefault="00823DBD" w:rsidP="00823DBD">
            <w:pPr>
              <w:spacing w:afterLines="60" w:after="144"/>
              <w:rPr>
                <w:rFonts w:cs="Arial"/>
                <w:sz w:val="16"/>
                <w:szCs w:val="16"/>
              </w:rPr>
            </w:pPr>
            <w:proofErr w:type="gramStart"/>
            <w:r w:rsidRPr="005951AE">
              <w:rPr>
                <w:rFonts w:cs="Arial"/>
                <w:sz w:val="16"/>
                <w:szCs w:val="16"/>
              </w:rPr>
              <w:t>Struvit:https://www.oekolandbau.de/landwirtschaft/pflanze/grundlagen-pflanzenbau/duengung/phosphor-duengung/phosphor-duenger-aus-der-klaeranlage/</w:t>
            </w:r>
            <w:proofErr w:type="gramEnd"/>
            <w:r w:rsidRPr="005951AE">
              <w:rPr>
                <w:rFonts w:cs="Arial"/>
                <w:sz w:val="16"/>
                <w:szCs w:val="16"/>
              </w:rPr>
              <w:t xml:space="preserve"> </w:t>
            </w:r>
          </w:p>
        </w:tc>
      </w:tr>
      <w:tr w:rsidR="00823DBD" w:rsidRPr="002D07ED" w14:paraId="2E4E3245" w14:textId="77777777" w:rsidTr="00823DBD">
        <w:trPr>
          <w:trHeight w:val="1140"/>
        </w:trPr>
        <w:tc>
          <w:tcPr>
            <w:tcW w:w="1913" w:type="dxa"/>
          </w:tcPr>
          <w:p w14:paraId="23C7988A" w14:textId="77777777" w:rsidR="00823DBD" w:rsidRPr="002D07ED" w:rsidRDefault="00823DBD" w:rsidP="00823DBD">
            <w:pPr>
              <w:spacing w:afterLines="60" w:after="144"/>
              <w:rPr>
                <w:rFonts w:cs="Arial"/>
                <w:sz w:val="20"/>
              </w:rPr>
            </w:pPr>
            <w:r w:rsidRPr="002D07ED">
              <w:rPr>
                <w:rFonts w:cs="Arial"/>
                <w:sz w:val="20"/>
              </w:rPr>
              <w:lastRenderedPageBreak/>
              <w:t>Kontrollieren/</w:t>
            </w:r>
            <w:r>
              <w:rPr>
                <w:rFonts w:cs="Arial"/>
                <w:sz w:val="20"/>
              </w:rPr>
              <w:t xml:space="preserve"> </w:t>
            </w:r>
            <w:r w:rsidRPr="002D07ED">
              <w:rPr>
                <w:rFonts w:cs="Arial"/>
                <w:sz w:val="20"/>
              </w:rPr>
              <w:t>Bewerten</w:t>
            </w:r>
          </w:p>
          <w:p w14:paraId="3B33A05A" w14:textId="77777777" w:rsidR="00823DBD" w:rsidRPr="002D07ED" w:rsidRDefault="00823DBD" w:rsidP="00823DBD">
            <w:pPr>
              <w:tabs>
                <w:tab w:val="left" w:pos="3020"/>
              </w:tabs>
              <w:spacing w:afterLines="60" w:after="144"/>
              <w:rPr>
                <w:rFonts w:cs="Arial"/>
                <w:sz w:val="20"/>
              </w:rPr>
            </w:pPr>
            <w:r w:rsidRPr="002D07ED">
              <w:rPr>
                <w:rFonts w:cs="Arial"/>
                <w:sz w:val="20"/>
              </w:rPr>
              <w:tab/>
            </w:r>
          </w:p>
        </w:tc>
        <w:tc>
          <w:tcPr>
            <w:tcW w:w="1843" w:type="dxa"/>
          </w:tcPr>
          <w:p w14:paraId="469B7BB4" w14:textId="77777777" w:rsidR="00823DBD" w:rsidRPr="002D07ED" w:rsidRDefault="00823DBD" w:rsidP="00823DBD">
            <w:pPr>
              <w:spacing w:afterLines="60" w:after="144"/>
              <w:rPr>
                <w:rFonts w:cs="Arial"/>
                <w:sz w:val="20"/>
              </w:rPr>
            </w:pPr>
            <w:r w:rsidRPr="002D07ED">
              <w:rPr>
                <w:rFonts w:cs="Arial"/>
                <w:sz w:val="20"/>
              </w:rPr>
              <w:t>LZK: Welche Option würden Sie für den eigenen Betrieb wählen?</w:t>
            </w:r>
          </w:p>
        </w:tc>
        <w:tc>
          <w:tcPr>
            <w:tcW w:w="1701" w:type="dxa"/>
          </w:tcPr>
          <w:p w14:paraId="55E58E84" w14:textId="77777777" w:rsidR="00823DBD" w:rsidRPr="002D07ED" w:rsidRDefault="00823DBD" w:rsidP="00823DBD">
            <w:pPr>
              <w:spacing w:afterLines="60" w:after="144"/>
              <w:rPr>
                <w:rFonts w:cs="Arial"/>
                <w:sz w:val="20"/>
              </w:rPr>
            </w:pPr>
            <w:r w:rsidRPr="002D07ED">
              <w:rPr>
                <w:rFonts w:cs="Arial"/>
                <w:sz w:val="20"/>
              </w:rPr>
              <w:t>begründen und verteidigen ihre Erkenntnisse und Entscheidungen.</w:t>
            </w:r>
          </w:p>
        </w:tc>
        <w:tc>
          <w:tcPr>
            <w:tcW w:w="3685" w:type="dxa"/>
          </w:tcPr>
          <w:p w14:paraId="62994DE5" w14:textId="77777777" w:rsidR="00823DBD" w:rsidRPr="002D07ED" w:rsidRDefault="00823DBD" w:rsidP="00823DBD">
            <w:pPr>
              <w:spacing w:afterLines="60" w:after="144"/>
              <w:rPr>
                <w:rFonts w:cs="Arial"/>
                <w:sz w:val="20"/>
              </w:rPr>
            </w:pPr>
          </w:p>
        </w:tc>
      </w:tr>
      <w:tr w:rsidR="00823DBD" w:rsidRPr="002D07ED" w14:paraId="2049AA60" w14:textId="77777777" w:rsidTr="00823DBD">
        <w:trPr>
          <w:trHeight w:val="1701"/>
        </w:trPr>
        <w:tc>
          <w:tcPr>
            <w:tcW w:w="1913" w:type="dxa"/>
          </w:tcPr>
          <w:p w14:paraId="08EB4003" w14:textId="77777777" w:rsidR="00823DBD" w:rsidRPr="002D07ED" w:rsidRDefault="00823DBD" w:rsidP="00823DBD">
            <w:pPr>
              <w:spacing w:afterLines="60" w:after="144"/>
              <w:rPr>
                <w:rFonts w:cs="Arial"/>
                <w:sz w:val="20"/>
              </w:rPr>
            </w:pPr>
            <w:r w:rsidRPr="002D07ED">
              <w:rPr>
                <w:rFonts w:cs="Arial"/>
                <w:sz w:val="20"/>
              </w:rPr>
              <w:t>Reflektieren</w:t>
            </w:r>
          </w:p>
        </w:tc>
        <w:tc>
          <w:tcPr>
            <w:tcW w:w="1843" w:type="dxa"/>
          </w:tcPr>
          <w:p w14:paraId="44035662" w14:textId="77777777" w:rsidR="00823DBD" w:rsidRPr="002D07ED" w:rsidRDefault="00823DBD" w:rsidP="00823DBD">
            <w:pPr>
              <w:spacing w:afterLines="60" w:after="144"/>
              <w:rPr>
                <w:rFonts w:cs="Arial"/>
                <w:sz w:val="20"/>
              </w:rPr>
            </w:pPr>
            <w:r w:rsidRPr="002D07ED">
              <w:rPr>
                <w:rFonts w:cs="Arial"/>
                <w:sz w:val="20"/>
              </w:rPr>
              <w:t>reflektieren und beurteilen den Einsatz der strukturierten Prozessplanung</w:t>
            </w:r>
          </w:p>
        </w:tc>
        <w:tc>
          <w:tcPr>
            <w:tcW w:w="1701" w:type="dxa"/>
          </w:tcPr>
          <w:p w14:paraId="4F15B648" w14:textId="77777777" w:rsidR="00823DBD" w:rsidRPr="002D07ED" w:rsidRDefault="00823DBD" w:rsidP="00823DBD">
            <w:pPr>
              <w:spacing w:afterLines="60" w:after="144" w:line="240" w:lineRule="auto"/>
              <w:rPr>
                <w:rFonts w:eastAsia="Times New Roman" w:cs="Arial"/>
                <w:sz w:val="20"/>
              </w:rPr>
            </w:pPr>
            <w:r w:rsidRPr="002D07ED">
              <w:rPr>
                <w:rFonts w:eastAsia="Times New Roman" w:cs="Arial"/>
                <w:sz w:val="20"/>
              </w:rPr>
              <w:t>reflektieren ihre Vorgehensweise.</w:t>
            </w:r>
          </w:p>
          <w:p w14:paraId="0EFEC957" w14:textId="77777777" w:rsidR="00823DBD" w:rsidRPr="002D07ED" w:rsidRDefault="00823DBD" w:rsidP="00823DBD">
            <w:pPr>
              <w:spacing w:afterLines="60" w:after="144"/>
              <w:rPr>
                <w:rFonts w:cs="Arial"/>
                <w:sz w:val="20"/>
              </w:rPr>
            </w:pPr>
            <w:r w:rsidRPr="002D07ED">
              <w:rPr>
                <w:rFonts w:eastAsia="Times New Roman" w:cs="Arial"/>
                <w:sz w:val="20"/>
              </w:rPr>
              <w:t>schätzen ihre eigene</w:t>
            </w:r>
            <w:r>
              <w:rPr>
                <w:rFonts w:eastAsia="Times New Roman" w:cs="Arial"/>
                <w:sz w:val="20"/>
              </w:rPr>
              <w:t xml:space="preserve"> </w:t>
            </w:r>
            <w:r w:rsidRPr="002D07ED">
              <w:rPr>
                <w:rFonts w:eastAsia="Times New Roman" w:cs="Arial"/>
                <w:sz w:val="20"/>
              </w:rPr>
              <w:t>Kompetenz</w:t>
            </w:r>
            <w:r>
              <w:rPr>
                <w:rFonts w:eastAsia="Times New Roman" w:cs="Arial"/>
                <w:sz w:val="20"/>
              </w:rPr>
              <w:t>-</w:t>
            </w:r>
            <w:r w:rsidRPr="002D07ED">
              <w:rPr>
                <w:rFonts w:eastAsia="Times New Roman" w:cs="Arial"/>
                <w:sz w:val="20"/>
              </w:rPr>
              <w:t>entwicklung ein.</w:t>
            </w:r>
          </w:p>
        </w:tc>
        <w:tc>
          <w:tcPr>
            <w:tcW w:w="3685" w:type="dxa"/>
          </w:tcPr>
          <w:p w14:paraId="5F7ED8A2" w14:textId="77777777" w:rsidR="00823DBD" w:rsidRPr="002D07ED" w:rsidRDefault="00823DBD" w:rsidP="00823DBD">
            <w:pPr>
              <w:spacing w:afterLines="60" w:after="144"/>
              <w:rPr>
                <w:rFonts w:cs="Arial"/>
                <w:sz w:val="20"/>
              </w:rPr>
            </w:pPr>
          </w:p>
        </w:tc>
      </w:tr>
    </w:tbl>
    <w:p w14:paraId="4519F174" w14:textId="77777777" w:rsidR="009C6D52" w:rsidRPr="009C6D52" w:rsidRDefault="009C6D52" w:rsidP="00823DBD">
      <w:pPr>
        <w:pStyle w:val="NutriNetzwischenberschrift"/>
        <w:spacing w:after="60"/>
      </w:pPr>
      <w:bookmarkStart w:id="1" w:name="_Hlk110416534"/>
      <w:r>
        <w:lastRenderedPageBreak/>
        <w:t>Hinweis</w:t>
      </w:r>
    </w:p>
    <w:bookmarkEnd w:id="1"/>
    <w:p w14:paraId="0F50BB0C" w14:textId="77777777" w:rsidR="009C6D52" w:rsidRDefault="009C6D52" w:rsidP="00823DBD">
      <w:pPr>
        <w:pStyle w:val="NutriNetstandard"/>
        <w:spacing w:before="120" w:after="60"/>
        <w:rPr>
          <w:iCs/>
          <w:lang w:val="de-DE"/>
        </w:rPr>
      </w:pPr>
      <w:r w:rsidRPr="009C6D52">
        <w:rPr>
          <w:iCs/>
          <w:lang w:val="de-DE"/>
        </w:rPr>
        <w:t>Dieses Dokument ist entstanden im Rahmen des Projekts „Kompetenz- und</w:t>
      </w:r>
      <w:r w:rsidRPr="009C6D52">
        <w:rPr>
          <w:iCs/>
          <w:lang w:val="de-DE"/>
        </w:rPr>
        <w:br/>
        <w:t>Praxisforschungsnetzwerk zur Weiterentwicklung des Nährstoffmanagements im</w:t>
      </w:r>
      <w:r w:rsidRPr="009C6D52">
        <w:rPr>
          <w:iCs/>
          <w:lang w:val="de-DE"/>
        </w:rPr>
        <w:br/>
        <w:t>ökologischen Landbau“. Das Projekt wird gefördert durch das Bundesministerium für</w:t>
      </w:r>
      <w:r w:rsidRPr="009C6D52">
        <w:rPr>
          <w:iCs/>
          <w:lang w:val="de-DE"/>
        </w:rPr>
        <w:br/>
        <w:t>Ernährung und Landwirtschaft aufgrund eines Beschlusses des Deutschen Bundestages im</w:t>
      </w:r>
      <w:r w:rsidRPr="009C6D52">
        <w:rPr>
          <w:iCs/>
          <w:lang w:val="de-DE"/>
        </w:rPr>
        <w:br/>
        <w:t>Rahmen des Bundesprogramms ökologischer Landbau und anderer Formen nachhaltiger</w:t>
      </w:r>
      <w:r w:rsidRPr="009C6D52">
        <w:rPr>
          <w:iCs/>
          <w:lang w:val="de-DE"/>
        </w:rPr>
        <w:br/>
        <w:t>Landwirtschaft. Laufzeit: 2019 - 2024.</w:t>
      </w:r>
    </w:p>
    <w:p w14:paraId="27246EE9" w14:textId="77777777" w:rsidR="00823DBD" w:rsidRPr="00823DBD" w:rsidRDefault="009C6D52" w:rsidP="00823DBD">
      <w:pPr>
        <w:pStyle w:val="NutriNetstandard"/>
        <w:spacing w:before="60" w:after="240"/>
        <w:rPr>
          <w:b/>
          <w:iCs/>
          <w:lang w:val="de-DE"/>
        </w:rPr>
      </w:pPr>
      <w:r w:rsidRPr="009C6D52">
        <w:rPr>
          <w:iCs/>
          <w:lang w:val="de-DE"/>
        </w:rPr>
        <w:t>Weitere Informationen:</w:t>
      </w:r>
      <w:r w:rsidRPr="009C6D52">
        <w:rPr>
          <w:b/>
          <w:iCs/>
          <w:lang w:val="de-DE"/>
        </w:rPr>
        <w:t xml:space="preserve"> www.nutrinet.agrarpraxisforschung.de/</w:t>
      </w:r>
    </w:p>
    <w:p w14:paraId="3BBFB949" w14:textId="77777777" w:rsidR="00823DBD" w:rsidRDefault="00823DBD" w:rsidP="00C24DC5">
      <w:pPr>
        <w:spacing w:before="240" w:after="120" w:line="280" w:lineRule="atLeast"/>
        <w:rPr>
          <w:rFonts w:ascii="Arial Rounded MT Bold" w:hAnsi="Arial Rounded MT Bold"/>
          <w:b/>
          <w:iCs w:val="0"/>
          <w:color w:val="609F19"/>
          <w:sz w:val="25"/>
          <w:szCs w:val="25"/>
          <w:lang w:val="de-CH" w:eastAsia="zh-CN"/>
        </w:rPr>
      </w:pPr>
    </w:p>
    <w:p w14:paraId="4533FACA" w14:textId="77777777" w:rsidR="00C24DC5" w:rsidRPr="00C24DC5" w:rsidRDefault="00C24DC5" w:rsidP="00C24DC5">
      <w:pPr>
        <w:spacing w:before="240" w:after="120" w:line="280" w:lineRule="atLeast"/>
        <w:rPr>
          <w:rFonts w:ascii="Arial Rounded MT Bold" w:hAnsi="Arial Rounded MT Bold"/>
          <w:b/>
          <w:iCs w:val="0"/>
          <w:color w:val="609F19"/>
          <w:sz w:val="25"/>
          <w:szCs w:val="25"/>
          <w:lang w:val="de-CH" w:eastAsia="zh-CN"/>
        </w:rPr>
      </w:pPr>
      <w:r w:rsidRPr="00C24DC5">
        <w:rPr>
          <w:rFonts w:ascii="Arial Rounded MT Bold" w:hAnsi="Arial Rounded MT Bold"/>
          <w:b/>
          <w:iCs w:val="0"/>
          <w:color w:val="609F19"/>
          <w:sz w:val="25"/>
          <w:szCs w:val="25"/>
          <w:lang w:val="de-CH" w:eastAsia="zh-CN"/>
        </w:rPr>
        <w:t>Kontakt</w:t>
      </w:r>
    </w:p>
    <w:p w14:paraId="7628E5FB" w14:textId="77777777" w:rsidR="00C24DC5" w:rsidRPr="00C24DC5" w:rsidRDefault="00C24DC5" w:rsidP="00C24DC5">
      <w:pPr>
        <w:spacing w:after="0" w:line="240" w:lineRule="auto"/>
        <w:rPr>
          <w:b/>
          <w:szCs w:val="22"/>
          <w:lang w:val="de-CH" w:eastAsia="zh-CN"/>
        </w:rPr>
      </w:pPr>
      <w:r w:rsidRPr="00C24DC5">
        <w:rPr>
          <w:b/>
          <w:szCs w:val="22"/>
          <w:lang w:val="de-CH" w:eastAsia="zh-CN"/>
        </w:rPr>
        <w:t>Jörg John</w:t>
      </w:r>
    </w:p>
    <w:p w14:paraId="30B27B4D" w14:textId="27DA79B3" w:rsidR="00ED374E" w:rsidRPr="00AF2F35" w:rsidRDefault="00C24DC5" w:rsidP="00AF2F35">
      <w:pPr>
        <w:spacing w:after="0" w:line="280" w:lineRule="atLeast"/>
        <w:rPr>
          <w:szCs w:val="22"/>
          <w:lang w:eastAsia="zh-CN"/>
        </w:rPr>
      </w:pPr>
      <w:r w:rsidRPr="00C24DC5">
        <w:rPr>
          <w:b/>
          <w:iCs w:val="0"/>
          <w:szCs w:val="22"/>
          <w:lang w:val="de-CH" w:eastAsia="zh-CN"/>
        </w:rPr>
        <w:t>Kompetenzzentrum Ökolandbau Niedersachsen GmbH</w:t>
      </w:r>
      <w:r w:rsidRPr="00C24DC5">
        <w:rPr>
          <w:iCs w:val="0"/>
          <w:szCs w:val="22"/>
          <w:lang w:val="de-CH" w:eastAsia="zh-CN"/>
        </w:rPr>
        <w:br/>
      </w:r>
      <w:r w:rsidRPr="00C24DC5">
        <w:rPr>
          <w:szCs w:val="22"/>
          <w:lang w:val="de-CH" w:eastAsia="zh-CN"/>
        </w:rPr>
        <w:t xml:space="preserve">Bahnhofstr. 15b                         </w:t>
      </w:r>
      <w:r w:rsidRPr="00C24DC5">
        <w:rPr>
          <w:szCs w:val="22"/>
          <w:lang w:val="de-CH" w:eastAsia="zh-CN"/>
        </w:rPr>
        <w:br/>
        <w:t xml:space="preserve">27374 Visselhövede         </w:t>
      </w:r>
      <w:r w:rsidRPr="00C24DC5">
        <w:rPr>
          <w:szCs w:val="22"/>
          <w:lang w:val="de-CH" w:eastAsia="zh-CN"/>
        </w:rPr>
        <w:br/>
        <w:t xml:space="preserve">04262 - 9593- 83 (tel.) </w:t>
      </w:r>
      <w:r w:rsidRPr="00C24DC5">
        <w:rPr>
          <w:szCs w:val="22"/>
          <w:lang w:val="de-CH" w:eastAsia="zh-CN"/>
        </w:rPr>
        <w:br/>
      </w:r>
      <w:r w:rsidRPr="00C24DC5">
        <w:rPr>
          <w:szCs w:val="22"/>
          <w:lang w:eastAsia="zh-CN"/>
        </w:rPr>
        <w:t xml:space="preserve">0159 - 01293374 (mobil) </w:t>
      </w:r>
      <w:r w:rsidRPr="00C24DC5">
        <w:rPr>
          <w:szCs w:val="22"/>
          <w:lang w:eastAsia="zh-CN"/>
        </w:rPr>
        <w:br/>
        <w:t>j.john@oeko-komp.de</w:t>
      </w:r>
    </w:p>
    <w:sectPr w:rsidR="00ED374E" w:rsidRPr="00AF2F35" w:rsidSect="00EB1E9A">
      <w:headerReference w:type="even" r:id="rId16"/>
      <w:headerReference w:type="default" r:id="rId17"/>
      <w:footerReference w:type="even" r:id="rId18"/>
      <w:footerReference w:type="default" r:id="rId19"/>
      <w:headerReference w:type="first" r:id="rId20"/>
      <w:footerReference w:type="first" r:id="rId21"/>
      <w:pgSz w:w="11906" w:h="16838"/>
      <w:pgMar w:top="2268" w:right="851" w:bottom="1702" w:left="1985" w:header="567" w:footer="21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5682E" w14:textId="77777777" w:rsidR="00367246" w:rsidRDefault="00367246" w:rsidP="00F53AA9">
      <w:r>
        <w:separator/>
      </w:r>
    </w:p>
    <w:p w14:paraId="3E1A80DB" w14:textId="77777777" w:rsidR="00367246" w:rsidRDefault="00367246"/>
    <w:p w14:paraId="19CE2ABA" w14:textId="77777777" w:rsidR="00367246" w:rsidRDefault="00367246"/>
  </w:endnote>
  <w:endnote w:type="continuationSeparator" w:id="0">
    <w:p w14:paraId="4D5F34F1" w14:textId="77777777" w:rsidR="00367246" w:rsidRDefault="00367246" w:rsidP="00F53AA9">
      <w:r>
        <w:continuationSeparator/>
      </w:r>
    </w:p>
    <w:p w14:paraId="587EF2C4" w14:textId="77777777" w:rsidR="00367246" w:rsidRDefault="00367246"/>
    <w:p w14:paraId="193434A7" w14:textId="77777777" w:rsidR="00367246" w:rsidRDefault="003672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altName w:val="Calibri"/>
    <w:panose1 w:val="020F070403050403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itka Text">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E9F52" w14:textId="77777777" w:rsidR="00D82477" w:rsidRDefault="00D82477" w:rsidP="00366E45">
    <w:pPr>
      <w:pStyle w:val="Fuzeile"/>
      <w:framePr w:wrap="around" w:vAnchor="text" w:hAnchor="margin" w:xAlign="right" w:y="1"/>
      <w:rPr>
        <w:rStyle w:val="Seitenzahl"/>
      </w:rPr>
    </w:pPr>
    <w:r>
      <w:rPr>
        <w:rStyle w:val="Seitenzahl"/>
      </w:rPr>
      <w:fldChar w:fldCharType="begin"/>
    </w:r>
    <w:r w:rsidR="001D1B5F">
      <w:rPr>
        <w:rStyle w:val="Seitenzahl"/>
      </w:rPr>
      <w:instrText>PAGE</w:instrText>
    </w:r>
    <w:r>
      <w:rPr>
        <w:rStyle w:val="Seitenzahl"/>
      </w:rPr>
      <w:instrText xml:space="preserve">  </w:instrText>
    </w:r>
    <w:r>
      <w:rPr>
        <w:rStyle w:val="Seitenzahl"/>
      </w:rPr>
      <w:fldChar w:fldCharType="end"/>
    </w:r>
  </w:p>
  <w:p w14:paraId="7222C069" w14:textId="77777777" w:rsidR="00D82477" w:rsidRDefault="00D82477" w:rsidP="001E57DE">
    <w:pPr>
      <w:pStyle w:val="Fuzeile"/>
      <w:ind w:right="360"/>
    </w:pPr>
  </w:p>
  <w:p w14:paraId="3A3C821E" w14:textId="77777777" w:rsidR="00D82477" w:rsidRDefault="00D824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BD55" w14:textId="77777777" w:rsidR="00D82477" w:rsidRDefault="001D1B5F" w:rsidP="00863538">
    <w:pPr>
      <w:pStyle w:val="Fuzeile"/>
    </w:pPr>
    <w:r>
      <w:rPr>
        <w:noProof/>
      </w:rPr>
      <mc:AlternateContent>
        <mc:Choice Requires="wps">
          <w:drawing>
            <wp:anchor distT="0" distB="0" distL="114300" distR="114300" simplePos="0" relativeHeight="251659776" behindDoc="0" locked="0" layoutInCell="1" allowOverlap="1" wp14:anchorId="7EA30F2C" wp14:editId="5089FC6D">
              <wp:simplePos x="0" y="0"/>
              <wp:positionH relativeFrom="column">
                <wp:posOffset>5013325</wp:posOffset>
              </wp:positionH>
              <wp:positionV relativeFrom="paragraph">
                <wp:posOffset>-85090</wp:posOffset>
              </wp:positionV>
              <wp:extent cx="838200" cy="444500"/>
              <wp:effectExtent l="0" t="3810" r="3175" b="0"/>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445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9D056F4" w14:textId="77777777" w:rsidR="00D82477" w:rsidRDefault="00D82477" w:rsidP="00863538">
                          <w:pPr>
                            <w:pStyle w:val="NutriNetfussnote"/>
                            <w:jc w:val="right"/>
                            <w:rPr>
                              <w:rStyle w:val="Seitenzahl"/>
                            </w:rPr>
                          </w:pPr>
                          <w:r>
                            <w:rPr>
                              <w:rStyle w:val="Seitenzahl"/>
                            </w:rPr>
                            <w:t xml:space="preserve">Seite </w:t>
                          </w:r>
                          <w:r>
                            <w:rPr>
                              <w:rStyle w:val="Seitenzahl"/>
                            </w:rPr>
                            <w:fldChar w:fldCharType="begin"/>
                          </w:r>
                          <w:r w:rsidR="001D1B5F">
                            <w:rPr>
                              <w:rStyle w:val="Seitenzahl"/>
                            </w:rPr>
                            <w:instrText>PAGE</w:instrText>
                          </w:r>
                          <w:r>
                            <w:rPr>
                              <w:rStyle w:val="Seitenzahl"/>
                            </w:rPr>
                            <w:instrText xml:space="preserve">  </w:instrText>
                          </w:r>
                          <w:r>
                            <w:rPr>
                              <w:rStyle w:val="Seitenzahl"/>
                            </w:rPr>
                            <w:fldChar w:fldCharType="separate"/>
                          </w:r>
                          <w:r w:rsidR="00976DC4">
                            <w:rPr>
                              <w:rStyle w:val="Seitenzahl"/>
                              <w:noProof/>
                            </w:rPr>
                            <w:t>2</w:t>
                          </w:r>
                          <w:r>
                            <w:rPr>
                              <w:rStyle w:val="Seitenzahl"/>
                            </w:rPr>
                            <w:fldChar w:fldCharType="end"/>
                          </w:r>
                        </w:p>
                        <w:p w14:paraId="18A49108" w14:textId="77777777" w:rsidR="00D82477" w:rsidRDefault="00D82477" w:rsidP="0086353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30F2C" id="_x0000_t202" coordsize="21600,21600" o:spt="202" path="m,l,21600r21600,l21600,xe">
              <v:stroke joinstyle="miter"/>
              <v:path gradientshapeok="t" o:connecttype="rect"/>
            </v:shapetype>
            <v:shape id="Text Box 55" o:spid="_x0000_s1026" type="#_x0000_t202" style="position:absolute;margin-left:394.75pt;margin-top:-6.7pt;width:66pt;height: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" filled="f" stroked="f">
              <v:textbox inset=",7.2pt,,7.2pt">
                <w:txbxContent>
                  <w:p w14:paraId="09D056F4" w14:textId="77777777" w:rsidR="00D82477" w:rsidRDefault="00D82477" w:rsidP="00863538">
                    <w:pPr>
                      <w:pStyle w:val="NutriNetfussnote"/>
                      <w:jc w:val="right"/>
                      <w:rPr>
                        <w:rStyle w:val="Seitenzahl"/>
                      </w:rPr>
                    </w:pPr>
                    <w:r>
                      <w:rPr>
                        <w:rStyle w:val="Seitenzahl"/>
                      </w:rPr>
                      <w:t xml:space="preserve">Seite </w:t>
                    </w:r>
                    <w:r>
                      <w:rPr>
                        <w:rStyle w:val="Seitenzahl"/>
                      </w:rPr>
                      <w:fldChar w:fldCharType="begin"/>
                    </w:r>
                    <w:r w:rsidR="001D1B5F">
                      <w:rPr>
                        <w:rStyle w:val="Seitenzahl"/>
                      </w:rPr>
                      <w:instrText>PAGE</w:instrText>
                    </w:r>
                    <w:r>
                      <w:rPr>
                        <w:rStyle w:val="Seitenzahl"/>
                      </w:rPr>
                      <w:instrText xml:space="preserve">  </w:instrText>
                    </w:r>
                    <w:r>
                      <w:rPr>
                        <w:rStyle w:val="Seitenzahl"/>
                      </w:rPr>
                      <w:fldChar w:fldCharType="separate"/>
                    </w:r>
                    <w:r w:rsidR="00976DC4">
                      <w:rPr>
                        <w:rStyle w:val="Seitenzahl"/>
                        <w:noProof/>
                      </w:rPr>
                      <w:t>2</w:t>
                    </w:r>
                    <w:r>
                      <w:rPr>
                        <w:rStyle w:val="Seitenzahl"/>
                      </w:rPr>
                      <w:fldChar w:fldCharType="end"/>
                    </w:r>
                  </w:p>
                  <w:p w14:paraId="18A49108" w14:textId="77777777" w:rsidR="00D82477" w:rsidRDefault="00D82477" w:rsidP="00863538"/>
                </w:txbxContent>
              </v:textbox>
            </v:shape>
          </w:pict>
        </mc:Fallback>
      </mc:AlternateContent>
    </w:r>
  </w:p>
  <w:p w14:paraId="61D050F3" w14:textId="77777777" w:rsidR="00D82477" w:rsidRDefault="00D82477" w:rsidP="00863538">
    <w:pPr>
      <w:pStyle w:val="NutriNetseitenzahl"/>
    </w:pPr>
  </w:p>
  <w:p w14:paraId="0FBE69C6" w14:textId="77777777" w:rsidR="00D82477" w:rsidRDefault="00D8247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B64BD" w14:textId="77777777" w:rsidR="00D82477" w:rsidRDefault="00976DC4" w:rsidP="001E57DE">
    <w:pPr>
      <w:pStyle w:val="Fuzeile"/>
      <w:ind w:right="360"/>
    </w:pPr>
    <w:r w:rsidRPr="000011E1">
      <w:rPr>
        <w:noProof/>
      </w:rPr>
      <w:drawing>
        <wp:anchor distT="0" distB="0" distL="114300" distR="114300" simplePos="0" relativeHeight="251661824" behindDoc="1" locked="0" layoutInCell="1" allowOverlap="1" wp14:anchorId="6E8FC29C" wp14:editId="1C29C752">
          <wp:simplePos x="0" y="0"/>
          <wp:positionH relativeFrom="column">
            <wp:posOffset>4232275</wp:posOffset>
          </wp:positionH>
          <wp:positionV relativeFrom="paragraph">
            <wp:posOffset>-808355</wp:posOffset>
          </wp:positionV>
          <wp:extent cx="1924050" cy="981075"/>
          <wp:effectExtent l="0" t="0" r="6350" b="9525"/>
          <wp:wrapTight wrapText="bothSides">
            <wp:wrapPolygon edited="0">
              <wp:start x="0" y="0"/>
              <wp:lineTo x="0" y="21250"/>
              <wp:lineTo x="21386" y="21250"/>
              <wp:lineTo x="21386" y="0"/>
              <wp:lineTo x="0" y="0"/>
            </wp:wrapPolygon>
          </wp:wrapTight>
          <wp:docPr id="9" name="Grafik 9" descr="\\skyfall\Logo\boeln\bmel_boeln_foerderzusa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yfall\Logo\boeln\bmel_boeln_foerderzusat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981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C48BE3" w14:textId="77777777" w:rsidR="00D82477" w:rsidRDefault="00D824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0FBE2" w14:textId="77777777" w:rsidR="00367246" w:rsidRPr="00C56BE3" w:rsidRDefault="00367246" w:rsidP="00C56BE3">
      <w:pPr>
        <w:pStyle w:val="Fuzeile"/>
        <w:rPr>
          <w:rFonts w:ascii="Palatino Linotype" w:hAnsi="Palatino Linotype"/>
          <w:sz w:val="10"/>
          <w:szCs w:val="10"/>
        </w:rPr>
      </w:pPr>
    </w:p>
    <w:p w14:paraId="543BEECF" w14:textId="77777777" w:rsidR="00367246" w:rsidRDefault="00367246"/>
  </w:footnote>
  <w:footnote w:type="continuationSeparator" w:id="0">
    <w:p w14:paraId="700D3B9D" w14:textId="77777777" w:rsidR="00367246" w:rsidRDefault="00367246" w:rsidP="00F53AA9">
      <w:r>
        <w:continuationSeparator/>
      </w:r>
    </w:p>
    <w:p w14:paraId="46B4EB99" w14:textId="77777777" w:rsidR="00367246" w:rsidRPr="00A13620" w:rsidRDefault="00367246">
      <w:pPr>
        <w:rPr>
          <w:rFonts w:ascii="Palatino Linotype" w:hAnsi="Palatino Linotype"/>
          <w:sz w:val="10"/>
          <w:szCs w:val="10"/>
        </w:rPr>
      </w:pPr>
    </w:p>
    <w:p w14:paraId="25BF2646" w14:textId="77777777" w:rsidR="00367246" w:rsidRDefault="00367246"/>
  </w:footnote>
  <w:footnote w:type="continuationNotice" w:id="1">
    <w:p w14:paraId="024E9FE5" w14:textId="77777777" w:rsidR="00367246" w:rsidRDefault="00367246"/>
    <w:p w14:paraId="1D58BB4E" w14:textId="77777777" w:rsidR="00367246" w:rsidRDefault="003672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B63D1" w14:textId="77777777" w:rsidR="00D82477" w:rsidRDefault="00D82477">
    <w:pPr>
      <w:pStyle w:val="Kopfzeile"/>
    </w:pPr>
  </w:p>
  <w:p w14:paraId="7CB12277" w14:textId="77777777" w:rsidR="00D82477" w:rsidRDefault="00D824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85D94" w14:textId="77777777" w:rsidR="00D82477" w:rsidRDefault="001D1B5F">
    <w:pPr>
      <w:pStyle w:val="Kopfzeile"/>
    </w:pPr>
    <w:r>
      <w:rPr>
        <w:noProof/>
      </w:rPr>
      <w:drawing>
        <wp:anchor distT="0" distB="0" distL="114300" distR="114300" simplePos="0" relativeHeight="251655680" behindDoc="1" locked="0" layoutInCell="1" allowOverlap="1" wp14:anchorId="40375CFF" wp14:editId="26F77728">
          <wp:simplePos x="0" y="0"/>
          <wp:positionH relativeFrom="column">
            <wp:posOffset>4011930</wp:posOffset>
          </wp:positionH>
          <wp:positionV relativeFrom="paragraph">
            <wp:posOffset>-110490</wp:posOffset>
          </wp:positionV>
          <wp:extent cx="1757045" cy="970280"/>
          <wp:effectExtent l="0" t="0" r="0" b="0"/>
          <wp:wrapNone/>
          <wp:docPr id="3" name="Bild 21" descr="Beschreibung: Beschreibung: Adam 1:FibL:NutriNet:NutriNe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1" descr="Beschreibung: Beschreibung: Adam 1:FibL:NutriNet:NutriNet-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7045" cy="970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AA4EC" w14:textId="77777777" w:rsidR="00D82477" w:rsidRDefault="00D824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48D5" w14:textId="77777777" w:rsidR="00D82477" w:rsidRPr="00A85887" w:rsidRDefault="001D1B5F" w:rsidP="00A85887">
    <w:pPr>
      <w:pStyle w:val="Kopfzeile"/>
    </w:pPr>
    <w:r>
      <w:rPr>
        <w:noProof/>
      </w:rPr>
      <w:drawing>
        <wp:anchor distT="0" distB="0" distL="114300" distR="114300" simplePos="0" relativeHeight="251656704" behindDoc="1" locked="1" layoutInCell="1" allowOverlap="1" wp14:anchorId="58A5BBBC" wp14:editId="692008D7">
          <wp:simplePos x="0" y="0"/>
          <wp:positionH relativeFrom="column">
            <wp:posOffset>-1383665</wp:posOffset>
          </wp:positionH>
          <wp:positionV relativeFrom="paragraph">
            <wp:posOffset>-334010</wp:posOffset>
          </wp:positionV>
          <wp:extent cx="2879725" cy="10708005"/>
          <wp:effectExtent l="0" t="0" r="0" b="10795"/>
          <wp:wrapNone/>
          <wp:docPr id="7" name="Bild 1" descr="Beschreibung: Adam Mac Pro SSD:Users:nkommug: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Adam Mac Pro SSD:Users:nkommug:Desktop: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9725" cy="10708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D000F61" wp14:editId="565AA599">
          <wp:simplePos x="0" y="0"/>
          <wp:positionH relativeFrom="column">
            <wp:posOffset>3999230</wp:posOffset>
          </wp:positionH>
          <wp:positionV relativeFrom="paragraph">
            <wp:posOffset>-123190</wp:posOffset>
          </wp:positionV>
          <wp:extent cx="1757045" cy="970280"/>
          <wp:effectExtent l="0" t="0" r="0" b="0"/>
          <wp:wrapNone/>
          <wp:docPr id="8" name="Bild 23" descr="Beschreibung: Beschreibung: Adam 1:FibL:NutriNet:NutriNe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3" descr="Beschreibung: Beschreibung: Adam 1:FibL:NutriNet:NutriNet-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7045" cy="970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7CDAC9" w14:textId="77777777" w:rsidR="00D82477" w:rsidRDefault="00D82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4081B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E0E10"/>
    <w:multiLevelType w:val="multilevel"/>
    <w:tmpl w:val="C980EC2A"/>
    <w:lvl w:ilvl="0">
      <w:start w:val="1"/>
      <w:numFmt w:val="decimal"/>
      <w:lvlText w:val="%1."/>
      <w:lvlJc w:val="left"/>
      <w:pPr>
        <w:ind w:left="432" w:hanging="432"/>
      </w:pPr>
      <w:rPr>
        <w:rFonts w:hint="default"/>
      </w:rPr>
    </w:lvl>
    <w:lvl w:ilvl="1">
      <w:start w:val="1"/>
      <w:numFmt w:val="decimal"/>
      <w:lvlText w:val="%1.%2"/>
      <w:lvlJc w:val="left"/>
      <w:pPr>
        <w:tabs>
          <w:tab w:val="num" w:pos="578"/>
        </w:tabs>
        <w:ind w:left="576" w:hanging="576"/>
      </w:pPr>
      <w:rPr>
        <w:rFonts w:ascii="Arial Rounded MT Bold" w:hAnsi="Arial Rounded MT Bold" w:hint="default"/>
        <w:b/>
        <w:bCs/>
        <w:i w:val="0"/>
        <w:iCs w:val="0"/>
        <w:caps w:val="0"/>
        <w:strike w:val="0"/>
        <w:dstrike w:val="0"/>
        <w:vanish w:val="0"/>
        <w:color w:val="auto"/>
        <w:sz w:val="25"/>
        <w:szCs w:val="25"/>
        <w:u w:val="none"/>
        <w:vertAlign w:val="baseline"/>
      </w:rPr>
    </w:lvl>
    <w:lvl w:ilvl="2">
      <w:start w:val="1"/>
      <w:numFmt w:val="decimal"/>
      <w:lvlText w:val="%1.%2.%3"/>
      <w:lvlJc w:val="left"/>
      <w:pPr>
        <w:tabs>
          <w:tab w:val="num" w:pos="720"/>
        </w:tabs>
        <w:ind w:left="720" w:hanging="720"/>
      </w:pPr>
      <w:rPr>
        <w:rFonts w:ascii="Arial Rounded MT Bold" w:hAnsi="Arial Rounded MT Bold" w:hint="default"/>
        <w:b/>
        <w:bCs/>
        <w:i w:val="0"/>
        <w:iCs w:val="0"/>
        <w:caps w:val="0"/>
        <w:strike w:val="0"/>
        <w:dstrike w:val="0"/>
        <w:vanish/>
        <w:color w:val="auto"/>
        <w:sz w:val="25"/>
        <w:szCs w:val="25"/>
        <w:u w:val="none"/>
        <w:vertAlign w:val="base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0720C9A"/>
    <w:multiLevelType w:val="multilevel"/>
    <w:tmpl w:val="AD8C53FE"/>
    <w:lvl w:ilvl="0">
      <w:start w:val="1"/>
      <w:numFmt w:val="decimal"/>
      <w:lvlText w:val="%1"/>
      <w:lvlJc w:val="left"/>
      <w:pPr>
        <w:tabs>
          <w:tab w:val="num" w:pos="1077"/>
        </w:tabs>
        <w:ind w:left="1077" w:hanging="1077"/>
      </w:pPr>
      <w:rPr>
        <w:rFonts w:hint="default"/>
      </w:rPr>
    </w:lvl>
    <w:lvl w:ilvl="1">
      <w:start w:val="1"/>
      <w:numFmt w:val="ordinal"/>
      <w:isLgl/>
      <w:lvlText w:val="%1.%2"/>
      <w:lvlJc w:val="left"/>
      <w:pPr>
        <w:tabs>
          <w:tab w:val="num" w:pos="1077"/>
        </w:tabs>
        <w:ind w:left="1077" w:hanging="1077"/>
      </w:pPr>
      <w:rPr>
        <w:rFonts w:hint="default"/>
      </w:rPr>
    </w:lvl>
    <w:lvl w:ilvl="2">
      <w:start w:val="1"/>
      <w:numFmt w:val="decimal"/>
      <w:lvlText w:val="%1.%2%3"/>
      <w:lvlJc w:val="left"/>
      <w:pPr>
        <w:tabs>
          <w:tab w:val="num" w:pos="1077"/>
        </w:tabs>
        <w:ind w:left="1077" w:hanging="1077"/>
      </w:pPr>
      <w:rPr>
        <w:rFonts w:hint="default"/>
      </w:rPr>
    </w:lvl>
    <w:lvl w:ilvl="3">
      <w:start w:val="1"/>
      <w:numFmt w:val="decimal"/>
      <w:lvlText w:val="%1.%2%3.%4"/>
      <w:lvlJc w:val="left"/>
      <w:pPr>
        <w:tabs>
          <w:tab w:val="num" w:pos="1077"/>
        </w:tabs>
        <w:ind w:left="1077" w:hanging="107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FC13C18"/>
    <w:multiLevelType w:val="multilevel"/>
    <w:tmpl w:val="9B6291BE"/>
    <w:lvl w:ilvl="0">
      <w:start w:val="1"/>
      <w:numFmt w:val="bullet"/>
      <w:lvlText w:val=""/>
      <w:lvlJc w:val="left"/>
      <w:pPr>
        <w:tabs>
          <w:tab w:val="num" w:pos="284"/>
        </w:tabs>
        <w:ind w:left="284" w:hanging="284"/>
      </w:pPr>
      <w:rPr>
        <w:rFonts w:ascii="Wingdings" w:hAnsi="Wingdings" w:hint="default"/>
        <w:color w:val="FFFFFF"/>
        <w:u w:color="2F6C86"/>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5" w15:restartNumberingAfterBreak="0">
    <w:nsid w:val="35A660FF"/>
    <w:multiLevelType w:val="multilevel"/>
    <w:tmpl w:val="227C767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Gill Sans MT" w:hAnsi="Gill Sans MT"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36145B9D"/>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84F6ED8"/>
    <w:multiLevelType w:val="hybridMultilevel"/>
    <w:tmpl w:val="593CED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B616B"/>
    <w:multiLevelType w:val="hybridMultilevel"/>
    <w:tmpl w:val="5ED8EE3A"/>
    <w:lvl w:ilvl="0" w:tplc="AE081310">
      <w:start w:val="1"/>
      <w:numFmt w:val="bullet"/>
      <w:pStyle w:val="NutriNeterluterungaufzhlung"/>
      <w:lvlText w:val=""/>
      <w:lvlJc w:val="left"/>
      <w:pPr>
        <w:tabs>
          <w:tab w:val="num" w:pos="426"/>
        </w:tabs>
        <w:ind w:left="426" w:hanging="284"/>
      </w:pPr>
      <w:rPr>
        <w:rFonts w:ascii="Wingdings" w:hAnsi="Wingdings" w:hint="default"/>
        <w:color w:val="609F19"/>
        <w:u w:color="2F6C86"/>
        <w:em w:val="none"/>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9" w15:restartNumberingAfterBreak="0">
    <w:nsid w:val="3F057334"/>
    <w:multiLevelType w:val="hybridMultilevel"/>
    <w:tmpl w:val="E070AF66"/>
    <w:lvl w:ilvl="0" w:tplc="A816024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F857FBE"/>
    <w:multiLevelType w:val="multilevel"/>
    <w:tmpl w:val="17BA7BA0"/>
    <w:lvl w:ilvl="0">
      <w:start w:val="1"/>
      <w:numFmt w:val="bullet"/>
      <w:lvlText w:val=""/>
      <w:lvlJc w:val="left"/>
      <w:pPr>
        <w:ind w:left="833" w:hanging="360"/>
      </w:pPr>
      <w:rPr>
        <w:rFonts w:ascii="Symbol" w:hAnsi="Symbol" w:hint="default"/>
        <w:u w:color="2F6C86"/>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1" w15:restartNumberingAfterBreak="0">
    <w:nsid w:val="406535A6"/>
    <w:multiLevelType w:val="hybridMultilevel"/>
    <w:tmpl w:val="F6560DCE"/>
    <w:lvl w:ilvl="0" w:tplc="F69C657C">
      <w:start w:val="1"/>
      <w:numFmt w:val="decimal"/>
      <w:pStyle w:val="NutriNetnummerierung"/>
      <w:lvlText w:val="%1."/>
      <w:lvlJc w:val="left"/>
      <w:pPr>
        <w:ind w:left="502" w:hanging="360"/>
      </w:pPr>
      <w:rPr>
        <w:rFonts w:hint="default"/>
        <w:b/>
        <w:i w:val="0"/>
        <w:color w:val="609F19"/>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5796811"/>
    <w:multiLevelType w:val="multilevel"/>
    <w:tmpl w:val="E8E2CD28"/>
    <w:lvl w:ilvl="0">
      <w:start w:val="1"/>
      <w:numFmt w:val="bullet"/>
      <w:lvlText w:val=""/>
      <w:lvlJc w:val="left"/>
      <w:pPr>
        <w:tabs>
          <w:tab w:val="num" w:pos="284"/>
        </w:tabs>
        <w:ind w:left="284" w:hanging="284"/>
      </w:pPr>
      <w:rPr>
        <w:rFonts w:ascii="Wingdings" w:hAnsi="Wingdings" w:hint="default"/>
        <w:color w:val="609F19"/>
        <w:u w:color="2F6C86"/>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3" w15:restartNumberingAfterBreak="0">
    <w:nsid w:val="47C51599"/>
    <w:multiLevelType w:val="hybridMultilevel"/>
    <w:tmpl w:val="6FDCE682"/>
    <w:lvl w:ilvl="0" w:tplc="A7840E4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7DD4039"/>
    <w:multiLevelType w:val="multilevel"/>
    <w:tmpl w:val="FB267FE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Arial" w:hAnsi="Aria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85E1289"/>
    <w:multiLevelType w:val="multilevel"/>
    <w:tmpl w:val="F190C352"/>
    <w:lvl w:ilvl="0">
      <w:start w:val="1"/>
      <w:numFmt w:val="bullet"/>
      <w:lvlText w:val=""/>
      <w:lvlJc w:val="left"/>
      <w:pPr>
        <w:tabs>
          <w:tab w:val="num" w:pos="227"/>
        </w:tabs>
        <w:ind w:left="227" w:hanging="227"/>
      </w:pPr>
      <w:rPr>
        <w:rFonts w:ascii="Wingdings" w:hAnsi="Wingdings" w:hint="default"/>
        <w:color w:val="609F19"/>
        <w:em w:val="none"/>
      </w:rPr>
    </w:lvl>
    <w:lvl w:ilvl="1">
      <w:start w:val="1"/>
      <w:numFmt w:val="bullet"/>
      <w:lvlText w:val="-"/>
      <w:lvlJc w:val="left"/>
      <w:pPr>
        <w:ind w:left="1440" w:hanging="360"/>
      </w:pPr>
      <w:rPr>
        <w:rFonts w:ascii="Courier New" w:hAnsi="Courier New" w:hint="default"/>
        <w:b/>
        <w:i w:val="0"/>
        <w:color w:val="2F6C86"/>
      </w:rPr>
    </w:lvl>
    <w:lvl w:ilvl="2">
      <w:start w:val="1"/>
      <w:numFmt w:val="bullet"/>
      <w:lvlText w:val=""/>
      <w:lvlJc w:val="left"/>
      <w:pPr>
        <w:ind w:left="2160" w:hanging="360"/>
      </w:pPr>
      <w:rPr>
        <w:rFonts w:ascii="Symbol" w:hAnsi="Symbol" w:hint="default"/>
        <w:color w:val="2F6C8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DC76BA"/>
    <w:multiLevelType w:val="hybridMultilevel"/>
    <w:tmpl w:val="7FFC7EAE"/>
    <w:lvl w:ilvl="0" w:tplc="03CCFD8C">
      <w:start w:val="1"/>
      <w:numFmt w:val="bullet"/>
      <w:pStyle w:val="NutriNetaufzhlungszeichen2"/>
      <w:lvlText w:val="-"/>
      <w:lvlJc w:val="left"/>
      <w:pPr>
        <w:ind w:left="644" w:hanging="360"/>
      </w:pPr>
      <w:rPr>
        <w:rFonts w:ascii="Sitka Text" w:hAnsi="Sitka Text" w:hint="default"/>
        <w:b/>
        <w:i w:val="0"/>
        <w:color w:val="609F19"/>
      </w:rPr>
    </w:lvl>
    <w:lvl w:ilvl="1" w:tplc="08070003" w:tentative="1">
      <w:start w:val="1"/>
      <w:numFmt w:val="bullet"/>
      <w:lvlText w:val="o"/>
      <w:lvlJc w:val="left"/>
      <w:pPr>
        <w:ind w:left="1790" w:hanging="360"/>
      </w:pPr>
      <w:rPr>
        <w:rFonts w:ascii="Courier New" w:hAnsi="Courier New" w:cs="Courier New" w:hint="default"/>
      </w:rPr>
    </w:lvl>
    <w:lvl w:ilvl="2" w:tplc="08070005" w:tentative="1">
      <w:start w:val="1"/>
      <w:numFmt w:val="bullet"/>
      <w:lvlText w:val=""/>
      <w:lvlJc w:val="left"/>
      <w:pPr>
        <w:ind w:left="2510" w:hanging="360"/>
      </w:pPr>
      <w:rPr>
        <w:rFonts w:ascii="Wingdings" w:hAnsi="Wingdings" w:hint="default"/>
      </w:rPr>
    </w:lvl>
    <w:lvl w:ilvl="3" w:tplc="08070001" w:tentative="1">
      <w:start w:val="1"/>
      <w:numFmt w:val="bullet"/>
      <w:lvlText w:val=""/>
      <w:lvlJc w:val="left"/>
      <w:pPr>
        <w:ind w:left="3230" w:hanging="360"/>
      </w:pPr>
      <w:rPr>
        <w:rFonts w:ascii="Symbol" w:hAnsi="Symbol" w:hint="default"/>
      </w:rPr>
    </w:lvl>
    <w:lvl w:ilvl="4" w:tplc="08070003" w:tentative="1">
      <w:start w:val="1"/>
      <w:numFmt w:val="bullet"/>
      <w:lvlText w:val="o"/>
      <w:lvlJc w:val="left"/>
      <w:pPr>
        <w:ind w:left="3950" w:hanging="360"/>
      </w:pPr>
      <w:rPr>
        <w:rFonts w:ascii="Courier New" w:hAnsi="Courier New" w:cs="Courier New" w:hint="default"/>
      </w:rPr>
    </w:lvl>
    <w:lvl w:ilvl="5" w:tplc="08070005" w:tentative="1">
      <w:start w:val="1"/>
      <w:numFmt w:val="bullet"/>
      <w:lvlText w:val=""/>
      <w:lvlJc w:val="left"/>
      <w:pPr>
        <w:ind w:left="4670" w:hanging="360"/>
      </w:pPr>
      <w:rPr>
        <w:rFonts w:ascii="Wingdings" w:hAnsi="Wingdings" w:hint="default"/>
      </w:rPr>
    </w:lvl>
    <w:lvl w:ilvl="6" w:tplc="08070001" w:tentative="1">
      <w:start w:val="1"/>
      <w:numFmt w:val="bullet"/>
      <w:lvlText w:val=""/>
      <w:lvlJc w:val="left"/>
      <w:pPr>
        <w:ind w:left="5390" w:hanging="360"/>
      </w:pPr>
      <w:rPr>
        <w:rFonts w:ascii="Symbol" w:hAnsi="Symbol" w:hint="default"/>
      </w:rPr>
    </w:lvl>
    <w:lvl w:ilvl="7" w:tplc="08070003" w:tentative="1">
      <w:start w:val="1"/>
      <w:numFmt w:val="bullet"/>
      <w:lvlText w:val="o"/>
      <w:lvlJc w:val="left"/>
      <w:pPr>
        <w:ind w:left="6110" w:hanging="360"/>
      </w:pPr>
      <w:rPr>
        <w:rFonts w:ascii="Courier New" w:hAnsi="Courier New" w:cs="Courier New" w:hint="default"/>
      </w:rPr>
    </w:lvl>
    <w:lvl w:ilvl="8" w:tplc="08070005" w:tentative="1">
      <w:start w:val="1"/>
      <w:numFmt w:val="bullet"/>
      <w:lvlText w:val=""/>
      <w:lvlJc w:val="left"/>
      <w:pPr>
        <w:ind w:left="6830" w:hanging="360"/>
      </w:pPr>
      <w:rPr>
        <w:rFonts w:ascii="Wingdings" w:hAnsi="Wingdings" w:hint="default"/>
      </w:rPr>
    </w:lvl>
  </w:abstractNum>
  <w:abstractNum w:abstractNumId="17" w15:restartNumberingAfterBreak="0">
    <w:nsid w:val="4EBB1DAA"/>
    <w:multiLevelType w:val="multilevel"/>
    <w:tmpl w:val="B8E84F06"/>
    <w:lvl w:ilvl="0">
      <w:start w:val="1"/>
      <w:numFmt w:val="decimal"/>
      <w:lvlText w:val="%1."/>
      <w:lvlJc w:val="left"/>
      <w:pPr>
        <w:tabs>
          <w:tab w:val="num" w:pos="360"/>
        </w:tabs>
        <w:ind w:left="340" w:hanging="34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4FC31F76"/>
    <w:multiLevelType w:val="multilevel"/>
    <w:tmpl w:val="81A65186"/>
    <w:lvl w:ilvl="0">
      <w:start w:val="1"/>
      <w:numFmt w:val="bullet"/>
      <w:lvlText w:val=""/>
      <w:lvlJc w:val="left"/>
      <w:pPr>
        <w:ind w:left="502" w:hanging="360"/>
      </w:pPr>
      <w:rPr>
        <w:rFonts w:ascii="Symbol" w:hAnsi="Symbol" w:hint="default"/>
        <w:color w:val="609F19"/>
        <w:em w:val="none"/>
      </w:rPr>
    </w:lvl>
    <w:lvl w:ilvl="1">
      <w:start w:val="1"/>
      <w:numFmt w:val="bullet"/>
      <w:lvlText w:val="-"/>
      <w:lvlJc w:val="left"/>
      <w:pPr>
        <w:ind w:left="1440" w:hanging="360"/>
      </w:pPr>
      <w:rPr>
        <w:rFonts w:ascii="Courier New" w:hAnsi="Courier New" w:hint="default"/>
        <w:b/>
        <w:i w:val="0"/>
        <w:color w:val="2F6C86"/>
      </w:rPr>
    </w:lvl>
    <w:lvl w:ilvl="2">
      <w:start w:val="1"/>
      <w:numFmt w:val="bullet"/>
      <w:lvlText w:val=""/>
      <w:lvlJc w:val="left"/>
      <w:pPr>
        <w:ind w:left="2160" w:hanging="360"/>
      </w:pPr>
      <w:rPr>
        <w:rFonts w:ascii="Symbol" w:hAnsi="Symbol" w:hint="default"/>
        <w:color w:val="2F6C8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524358"/>
    <w:multiLevelType w:val="hybridMultilevel"/>
    <w:tmpl w:val="35CC2164"/>
    <w:lvl w:ilvl="0" w:tplc="9490F80A">
      <w:start w:val="1"/>
      <w:numFmt w:val="bullet"/>
      <w:pStyle w:val="NutriNetaufzhlungszeichen"/>
      <w:lvlText w:val=""/>
      <w:lvlJc w:val="left"/>
      <w:pPr>
        <w:tabs>
          <w:tab w:val="num" w:pos="284"/>
        </w:tabs>
        <w:ind w:left="284" w:hanging="284"/>
      </w:pPr>
      <w:rPr>
        <w:rFonts w:ascii="Wingdings" w:hAnsi="Wingdings" w:hint="default"/>
        <w:color w:val="609F19"/>
        <w:em w:val="none"/>
      </w:rPr>
    </w:lvl>
    <w:lvl w:ilvl="1" w:tplc="401CF8A6">
      <w:start w:val="1"/>
      <w:numFmt w:val="bullet"/>
      <w:lvlText w:val="-"/>
      <w:lvlJc w:val="left"/>
      <w:pPr>
        <w:ind w:left="1440" w:hanging="360"/>
      </w:pPr>
      <w:rPr>
        <w:rFonts w:ascii="Courier New" w:hAnsi="Courier New" w:hint="default"/>
        <w:b/>
        <w:i w:val="0"/>
        <w:color w:val="2F6C86"/>
      </w:rPr>
    </w:lvl>
    <w:lvl w:ilvl="2" w:tplc="459038C8">
      <w:start w:val="1"/>
      <w:numFmt w:val="bullet"/>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476695B"/>
    <w:multiLevelType w:val="multilevel"/>
    <w:tmpl w:val="C3CE4D6C"/>
    <w:lvl w:ilvl="0">
      <w:start w:val="1"/>
      <w:numFmt w:val="decimal"/>
      <w:pStyle w:val="NutriNetberschrift1"/>
      <w:lvlText w:val="%1."/>
      <w:lvlJc w:val="left"/>
      <w:pPr>
        <w:tabs>
          <w:tab w:val="num" w:pos="431"/>
        </w:tabs>
        <w:ind w:left="432" w:hanging="432"/>
      </w:pPr>
      <w:rPr>
        <w:rFonts w:ascii="Arial Rounded MT Bold" w:hAnsi="Arial Rounded MT Bold" w:hint="default"/>
        <w:b/>
        <w:bCs/>
        <w:i w:val="0"/>
        <w:iCs w:val="0"/>
        <w:caps w:val="0"/>
        <w:strike w:val="0"/>
        <w:dstrike w:val="0"/>
        <w:vanish w:val="0"/>
        <w:color w:val="auto"/>
        <w:sz w:val="32"/>
        <w:szCs w:val="32"/>
        <w:u w:val="none"/>
        <w:vertAlign w:val="baseline"/>
      </w:rPr>
    </w:lvl>
    <w:lvl w:ilvl="1">
      <w:start w:val="1"/>
      <w:numFmt w:val="decimal"/>
      <w:pStyle w:val="NutriNetberschrift2"/>
      <w:lvlText w:val="%1.%2"/>
      <w:lvlJc w:val="left"/>
      <w:pPr>
        <w:ind w:left="576" w:hanging="576"/>
      </w:pPr>
      <w:rPr>
        <w:rFonts w:hint="default"/>
      </w:rPr>
    </w:lvl>
    <w:lvl w:ilvl="2">
      <w:start w:val="1"/>
      <w:numFmt w:val="decimal"/>
      <w:pStyle w:val="NutriNetberschrift3"/>
      <w:lvlText w:val="%1.%2.%3"/>
      <w:lvlJc w:val="left"/>
      <w:pPr>
        <w:ind w:left="720" w:hanging="720"/>
      </w:pPr>
      <w:rPr>
        <w:rFonts w:ascii="Arial" w:hAnsi="Arial" w:hint="default"/>
      </w:rPr>
    </w:lvl>
    <w:lvl w:ilvl="3">
      <w:start w:val="1"/>
      <w:numFmt w:val="decimal"/>
      <w:pStyle w:val="NutriNetbersch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B657016"/>
    <w:multiLevelType w:val="multilevel"/>
    <w:tmpl w:val="8334CD90"/>
    <w:lvl w:ilvl="0">
      <w:start w:val="1"/>
      <w:numFmt w:val="bullet"/>
      <w:lvlText w:val=""/>
      <w:lvlJc w:val="left"/>
      <w:pPr>
        <w:tabs>
          <w:tab w:val="num" w:pos="284"/>
        </w:tabs>
        <w:ind w:left="284" w:hanging="284"/>
      </w:pPr>
      <w:rPr>
        <w:rFonts w:ascii="Wingdings" w:hAnsi="Wingdings" w:hint="default"/>
        <w:color w:val="609F19"/>
        <w:em w:val="none"/>
      </w:rPr>
    </w:lvl>
    <w:lvl w:ilvl="1">
      <w:start w:val="1"/>
      <w:numFmt w:val="bullet"/>
      <w:lvlText w:val="-"/>
      <w:lvlJc w:val="left"/>
      <w:pPr>
        <w:ind w:left="1440" w:hanging="360"/>
      </w:pPr>
      <w:rPr>
        <w:rFonts w:ascii="Courier New" w:hAnsi="Courier New" w:hint="default"/>
        <w:b/>
        <w:i w:val="0"/>
        <w:color w:val="2F6C86"/>
      </w:rPr>
    </w:lvl>
    <w:lvl w:ilvl="2">
      <w:start w:val="1"/>
      <w:numFmt w:val="bullet"/>
      <w:lvlText w:val=""/>
      <w:lvlJc w:val="left"/>
      <w:pPr>
        <w:ind w:left="2160" w:hanging="360"/>
      </w:pPr>
      <w:rPr>
        <w:rFonts w:ascii="Symbol" w:hAnsi="Symbol" w:hint="default"/>
        <w:color w:val="2F6C8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03F2A97"/>
    <w:multiLevelType w:val="hybridMultilevel"/>
    <w:tmpl w:val="AE7EB482"/>
    <w:lvl w:ilvl="0" w:tplc="B16C0448">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61955288"/>
    <w:multiLevelType w:val="multilevel"/>
    <w:tmpl w:val="6A940BF2"/>
    <w:lvl w:ilvl="0">
      <w:start w:val="1"/>
      <w:numFmt w:val="bullet"/>
      <w:lvlText w:val=""/>
      <w:lvlJc w:val="left"/>
      <w:pPr>
        <w:tabs>
          <w:tab w:val="num" w:pos="284"/>
        </w:tabs>
        <w:ind w:left="284" w:hanging="284"/>
      </w:pPr>
      <w:rPr>
        <w:rFonts w:ascii="Wingdings" w:hAnsi="Wingdings" w:hint="default"/>
        <w:color w:val="609F19"/>
        <w:em w:val="none"/>
      </w:rPr>
    </w:lvl>
    <w:lvl w:ilvl="1">
      <w:start w:val="1"/>
      <w:numFmt w:val="bullet"/>
      <w:lvlText w:val="-"/>
      <w:lvlJc w:val="left"/>
      <w:pPr>
        <w:ind w:left="1440" w:hanging="360"/>
      </w:pPr>
      <w:rPr>
        <w:rFonts w:ascii="Courier New" w:hAnsi="Courier New" w:hint="default"/>
        <w:b/>
        <w:i w:val="0"/>
        <w:color w:val="2F6C86"/>
      </w:rPr>
    </w:lvl>
    <w:lvl w:ilvl="2">
      <w:start w:val="1"/>
      <w:numFmt w:val="bullet"/>
      <w:lvlText w:val=""/>
      <w:lvlJc w:val="left"/>
      <w:pPr>
        <w:ind w:left="2160" w:hanging="360"/>
      </w:pPr>
      <w:rPr>
        <w:rFonts w:ascii="Symbol" w:hAnsi="Symbol" w:hint="default"/>
        <w:color w:val="2F6C8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1A37225"/>
    <w:multiLevelType w:val="hybridMultilevel"/>
    <w:tmpl w:val="55284DF0"/>
    <w:lvl w:ilvl="0" w:tplc="BFEC4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88F08EF"/>
    <w:multiLevelType w:val="multilevel"/>
    <w:tmpl w:val="6AB4F1E0"/>
    <w:lvl w:ilvl="0">
      <w:start w:val="1"/>
      <w:numFmt w:val="decimal"/>
      <w:lvlText w:val="%1."/>
      <w:lvlJc w:val="left"/>
      <w:pPr>
        <w:ind w:left="432" w:hanging="432"/>
      </w:pPr>
      <w:rPr>
        <w:rFonts w:hint="default"/>
      </w:rPr>
    </w:lvl>
    <w:lvl w:ilvl="1">
      <w:start w:val="1"/>
      <w:numFmt w:val="decimal"/>
      <w:lvlText w:val="%1.%2"/>
      <w:lvlJc w:val="left"/>
      <w:pPr>
        <w:tabs>
          <w:tab w:val="num" w:pos="578"/>
        </w:tabs>
        <w:ind w:left="576" w:hanging="576"/>
      </w:pPr>
      <w:rPr>
        <w:rFonts w:ascii="Arial Rounded MT Bold" w:hAnsi="Arial Rounded MT Bold" w:hint="default"/>
        <w:b/>
        <w:bCs/>
        <w:i w:val="0"/>
        <w:iCs w:val="0"/>
        <w:caps w:val="0"/>
        <w:strike w:val="0"/>
        <w:dstrike w:val="0"/>
        <w:vanish w:val="0"/>
        <w:color w:val="auto"/>
        <w:sz w:val="25"/>
        <w:szCs w:val="25"/>
        <w:u w:val="none"/>
        <w:vertAlign w:val="baseline"/>
      </w:rPr>
    </w:lvl>
    <w:lvl w:ilvl="2">
      <w:start w:val="1"/>
      <w:numFmt w:val="decimal"/>
      <w:lvlText w:val="%1.%2.%3"/>
      <w:lvlJc w:val="left"/>
      <w:pPr>
        <w:ind w:left="720" w:hanging="720"/>
      </w:pPr>
      <w:rPr>
        <w:rFonts w:ascii="Arial" w:hAnsi="Aria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FB257F2"/>
    <w:multiLevelType w:val="multilevel"/>
    <w:tmpl w:val="FECA50C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Arial" w:hAnsi="Aria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6363DA1"/>
    <w:multiLevelType w:val="multilevel"/>
    <w:tmpl w:val="E26E1068"/>
    <w:lvl w:ilvl="0">
      <w:start w:val="1"/>
      <w:numFmt w:val="decimal"/>
      <w:lvlText w:val="%1."/>
      <w:lvlJc w:val="left"/>
      <w:pPr>
        <w:ind w:left="432" w:hanging="432"/>
      </w:pPr>
      <w:rPr>
        <w:rFonts w:hint="default"/>
      </w:rPr>
    </w:lvl>
    <w:lvl w:ilvl="1">
      <w:start w:val="1"/>
      <w:numFmt w:val="decimal"/>
      <w:lvlText w:val="%1.%2"/>
      <w:lvlJc w:val="left"/>
      <w:pPr>
        <w:tabs>
          <w:tab w:val="num" w:pos="578"/>
        </w:tabs>
        <w:ind w:left="576" w:hanging="576"/>
      </w:pPr>
      <w:rPr>
        <w:rFonts w:ascii="Arial Rounded MT Bold" w:hAnsi="Arial Rounded MT Bold" w:hint="default"/>
        <w:b/>
        <w:bCs/>
        <w:i w:val="0"/>
        <w:iCs w:val="0"/>
        <w:caps w:val="0"/>
        <w:strike w:val="0"/>
        <w:dstrike w:val="0"/>
        <w:vanish w:val="0"/>
        <w:color w:val="auto"/>
        <w:sz w:val="25"/>
        <w:szCs w:val="25"/>
        <w:u w:val="none"/>
        <w:vertAlign w:val="baseline"/>
      </w:rPr>
    </w:lvl>
    <w:lvl w:ilvl="2">
      <w:start w:val="1"/>
      <w:numFmt w:val="decimal"/>
      <w:lvlText w:val="%1.%2.%3"/>
      <w:lvlJc w:val="left"/>
      <w:pPr>
        <w:tabs>
          <w:tab w:val="num" w:pos="720"/>
        </w:tabs>
        <w:ind w:left="720" w:hanging="720"/>
      </w:pPr>
      <w:rPr>
        <w:rFonts w:ascii="Arial Rounded MT Bold" w:hAnsi="Arial Rounded MT Bold" w:hint="default"/>
        <w:b/>
        <w:bCs/>
        <w:i w:val="0"/>
        <w:iCs w:val="0"/>
        <w:caps w:val="0"/>
        <w:strike w:val="0"/>
        <w:dstrike w:val="0"/>
        <w:vanish/>
        <w:color w:val="auto"/>
        <w:sz w:val="25"/>
        <w:szCs w:val="25"/>
        <w:u w:val="none"/>
        <w:vertAlign w:val="base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77BE06CA"/>
    <w:multiLevelType w:val="multilevel"/>
    <w:tmpl w:val="227C767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Gill Sans MT" w:hAnsi="Gill Sans MT"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79A215F8"/>
    <w:multiLevelType w:val="hybridMultilevel"/>
    <w:tmpl w:val="2382BF72"/>
    <w:lvl w:ilvl="0" w:tplc="F46090CA">
      <w:start w:val="1"/>
      <w:numFmt w:val="bullet"/>
      <w:pStyle w:val="NutriNetaufzhlungszeichen3"/>
      <w:lvlText w:val=""/>
      <w:lvlJc w:val="left"/>
      <w:pPr>
        <w:ind w:left="1145" w:hanging="360"/>
      </w:pPr>
      <w:rPr>
        <w:rFonts w:ascii="Symbol" w:hAnsi="Symbol" w:hint="default"/>
        <w:b/>
        <w:i w:val="0"/>
        <w:color w:val="609F19"/>
        <w:em w:val="none"/>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0" w15:restartNumberingAfterBreak="0">
    <w:nsid w:val="7BA2361C"/>
    <w:multiLevelType w:val="multilevel"/>
    <w:tmpl w:val="090C7E2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Gill Sans MT" w:hAnsi="Gill Sans MT"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2042587340">
    <w:abstractNumId w:val="19"/>
  </w:num>
  <w:num w:numId="2" w16cid:durableId="164058177">
    <w:abstractNumId w:val="3"/>
  </w:num>
  <w:num w:numId="3" w16cid:durableId="1039672303">
    <w:abstractNumId w:val="11"/>
  </w:num>
  <w:num w:numId="4" w16cid:durableId="1987542664">
    <w:abstractNumId w:val="16"/>
  </w:num>
  <w:num w:numId="5" w16cid:durableId="512458111">
    <w:abstractNumId w:val="6"/>
  </w:num>
  <w:num w:numId="6" w16cid:durableId="416899498">
    <w:abstractNumId w:val="14"/>
  </w:num>
  <w:num w:numId="7" w16cid:durableId="870336188">
    <w:abstractNumId w:val="30"/>
  </w:num>
  <w:num w:numId="8" w16cid:durableId="518087608">
    <w:abstractNumId w:val="8"/>
  </w:num>
  <w:num w:numId="9" w16cid:durableId="2055614591">
    <w:abstractNumId w:val="22"/>
  </w:num>
  <w:num w:numId="10" w16cid:durableId="1198280826">
    <w:abstractNumId w:val="2"/>
  </w:num>
  <w:num w:numId="11" w16cid:durableId="855270749">
    <w:abstractNumId w:val="13"/>
  </w:num>
  <w:num w:numId="12" w16cid:durableId="998927625">
    <w:abstractNumId w:val="24"/>
  </w:num>
  <w:num w:numId="13" w16cid:durableId="2144955550">
    <w:abstractNumId w:val="9"/>
  </w:num>
  <w:num w:numId="14" w16cid:durableId="775053449">
    <w:abstractNumId w:val="29"/>
  </w:num>
  <w:num w:numId="15" w16cid:durableId="1905722723">
    <w:abstractNumId w:val="18"/>
  </w:num>
  <w:num w:numId="16" w16cid:durableId="858471030">
    <w:abstractNumId w:val="15"/>
  </w:num>
  <w:num w:numId="17" w16cid:durableId="70784924">
    <w:abstractNumId w:val="23"/>
  </w:num>
  <w:num w:numId="18" w16cid:durableId="879242431">
    <w:abstractNumId w:val="21"/>
  </w:num>
  <w:num w:numId="19" w16cid:durableId="1787775757">
    <w:abstractNumId w:val="10"/>
  </w:num>
  <w:num w:numId="20" w16cid:durableId="2084208179">
    <w:abstractNumId w:val="12"/>
  </w:num>
  <w:num w:numId="21" w16cid:durableId="372775829">
    <w:abstractNumId w:val="4"/>
  </w:num>
  <w:num w:numId="22" w16cid:durableId="1289974946">
    <w:abstractNumId w:val="0"/>
  </w:num>
  <w:num w:numId="23" w16cid:durableId="1176502782">
    <w:abstractNumId w:val="28"/>
  </w:num>
  <w:num w:numId="24" w16cid:durableId="1272856543">
    <w:abstractNumId w:val="5"/>
  </w:num>
  <w:num w:numId="25" w16cid:durableId="771122645">
    <w:abstractNumId w:val="1"/>
  </w:num>
  <w:num w:numId="26" w16cid:durableId="1360544646">
    <w:abstractNumId w:val="26"/>
  </w:num>
  <w:num w:numId="27" w16cid:durableId="1204252084">
    <w:abstractNumId w:val="25"/>
  </w:num>
  <w:num w:numId="28" w16cid:durableId="1056665788">
    <w:abstractNumId w:val="27"/>
  </w:num>
  <w:num w:numId="29" w16cid:durableId="354310511">
    <w:abstractNumId w:val="20"/>
  </w:num>
  <w:num w:numId="30" w16cid:durableId="1343043892">
    <w:abstractNumId w:val="17"/>
  </w:num>
  <w:num w:numId="31" w16cid:durableId="4650503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246"/>
    <w:rsid w:val="000011E1"/>
    <w:rsid w:val="0001122C"/>
    <w:rsid w:val="00014412"/>
    <w:rsid w:val="00022F95"/>
    <w:rsid w:val="00023A81"/>
    <w:rsid w:val="00030057"/>
    <w:rsid w:val="000344C7"/>
    <w:rsid w:val="00044F5E"/>
    <w:rsid w:val="00050429"/>
    <w:rsid w:val="00050593"/>
    <w:rsid w:val="00057B56"/>
    <w:rsid w:val="00057FDF"/>
    <w:rsid w:val="00060583"/>
    <w:rsid w:val="00067685"/>
    <w:rsid w:val="00074708"/>
    <w:rsid w:val="00075EBB"/>
    <w:rsid w:val="000830CC"/>
    <w:rsid w:val="000850AF"/>
    <w:rsid w:val="00085E77"/>
    <w:rsid w:val="000902BC"/>
    <w:rsid w:val="000903DE"/>
    <w:rsid w:val="000906C8"/>
    <w:rsid w:val="000913ED"/>
    <w:rsid w:val="00091449"/>
    <w:rsid w:val="000938C0"/>
    <w:rsid w:val="000B5156"/>
    <w:rsid w:val="000E0988"/>
    <w:rsid w:val="000E704E"/>
    <w:rsid w:val="000F1EEB"/>
    <w:rsid w:val="000F2CAA"/>
    <w:rsid w:val="000F606D"/>
    <w:rsid w:val="00103496"/>
    <w:rsid w:val="001050BE"/>
    <w:rsid w:val="00106DC2"/>
    <w:rsid w:val="00107221"/>
    <w:rsid w:val="00114A6A"/>
    <w:rsid w:val="001265AA"/>
    <w:rsid w:val="00130784"/>
    <w:rsid w:val="00132A56"/>
    <w:rsid w:val="00137628"/>
    <w:rsid w:val="0014140F"/>
    <w:rsid w:val="00142583"/>
    <w:rsid w:val="00142ADA"/>
    <w:rsid w:val="0015430E"/>
    <w:rsid w:val="00165D60"/>
    <w:rsid w:val="00172410"/>
    <w:rsid w:val="001754A7"/>
    <w:rsid w:val="0017775C"/>
    <w:rsid w:val="0018434A"/>
    <w:rsid w:val="001A276A"/>
    <w:rsid w:val="001A5511"/>
    <w:rsid w:val="001B00DA"/>
    <w:rsid w:val="001B0AE4"/>
    <w:rsid w:val="001B4036"/>
    <w:rsid w:val="001D1B5F"/>
    <w:rsid w:val="001D384F"/>
    <w:rsid w:val="001D5967"/>
    <w:rsid w:val="001E0609"/>
    <w:rsid w:val="001E57DE"/>
    <w:rsid w:val="001E5CC0"/>
    <w:rsid w:val="001F2A31"/>
    <w:rsid w:val="001F2D90"/>
    <w:rsid w:val="001F5EC9"/>
    <w:rsid w:val="00204E59"/>
    <w:rsid w:val="00205D87"/>
    <w:rsid w:val="002060C5"/>
    <w:rsid w:val="00211862"/>
    <w:rsid w:val="00211D24"/>
    <w:rsid w:val="0022019E"/>
    <w:rsid w:val="00221637"/>
    <w:rsid w:val="0022359D"/>
    <w:rsid w:val="0022639B"/>
    <w:rsid w:val="00234D4E"/>
    <w:rsid w:val="00237127"/>
    <w:rsid w:val="00237E6C"/>
    <w:rsid w:val="00243D8F"/>
    <w:rsid w:val="00256E12"/>
    <w:rsid w:val="00260C48"/>
    <w:rsid w:val="002700DC"/>
    <w:rsid w:val="00275170"/>
    <w:rsid w:val="0028670F"/>
    <w:rsid w:val="00287A7D"/>
    <w:rsid w:val="0029084C"/>
    <w:rsid w:val="00290932"/>
    <w:rsid w:val="002925F1"/>
    <w:rsid w:val="002A0EAE"/>
    <w:rsid w:val="002A2DA0"/>
    <w:rsid w:val="002B0E76"/>
    <w:rsid w:val="002C21C2"/>
    <w:rsid w:val="002C4163"/>
    <w:rsid w:val="002C45D4"/>
    <w:rsid w:val="002C4C51"/>
    <w:rsid w:val="002D1699"/>
    <w:rsid w:val="002D6D05"/>
    <w:rsid w:val="002E3D63"/>
    <w:rsid w:val="002F1635"/>
    <w:rsid w:val="00301B44"/>
    <w:rsid w:val="00301BAF"/>
    <w:rsid w:val="003028E6"/>
    <w:rsid w:val="00323AD9"/>
    <w:rsid w:val="00325710"/>
    <w:rsid w:val="00327CBB"/>
    <w:rsid w:val="00331099"/>
    <w:rsid w:val="003433FA"/>
    <w:rsid w:val="00343896"/>
    <w:rsid w:val="003504D3"/>
    <w:rsid w:val="003525E0"/>
    <w:rsid w:val="00360F48"/>
    <w:rsid w:val="0036404A"/>
    <w:rsid w:val="00366E45"/>
    <w:rsid w:val="00367246"/>
    <w:rsid w:val="003706C6"/>
    <w:rsid w:val="00371C3C"/>
    <w:rsid w:val="003742DE"/>
    <w:rsid w:val="00377BC5"/>
    <w:rsid w:val="003823FC"/>
    <w:rsid w:val="00391961"/>
    <w:rsid w:val="003A3703"/>
    <w:rsid w:val="003A466B"/>
    <w:rsid w:val="003C3051"/>
    <w:rsid w:val="003C6700"/>
    <w:rsid w:val="003C6CCA"/>
    <w:rsid w:val="003D361A"/>
    <w:rsid w:val="003D64B2"/>
    <w:rsid w:val="003F58F1"/>
    <w:rsid w:val="003F5DB9"/>
    <w:rsid w:val="00406ECC"/>
    <w:rsid w:val="00422FF3"/>
    <w:rsid w:val="00425BA2"/>
    <w:rsid w:val="00434265"/>
    <w:rsid w:val="004463FB"/>
    <w:rsid w:val="004626AF"/>
    <w:rsid w:val="0046540C"/>
    <w:rsid w:val="00474DFB"/>
    <w:rsid w:val="004817B2"/>
    <w:rsid w:val="0048588E"/>
    <w:rsid w:val="0048723F"/>
    <w:rsid w:val="00492071"/>
    <w:rsid w:val="00493328"/>
    <w:rsid w:val="004942B0"/>
    <w:rsid w:val="004A2AF2"/>
    <w:rsid w:val="004A3395"/>
    <w:rsid w:val="004A597B"/>
    <w:rsid w:val="004A6D1D"/>
    <w:rsid w:val="004A7E1C"/>
    <w:rsid w:val="004B163B"/>
    <w:rsid w:val="004B7D04"/>
    <w:rsid w:val="004C4067"/>
    <w:rsid w:val="004C42C1"/>
    <w:rsid w:val="004D1FE7"/>
    <w:rsid w:val="004D38D0"/>
    <w:rsid w:val="004D55CA"/>
    <w:rsid w:val="004D693E"/>
    <w:rsid w:val="004E2671"/>
    <w:rsid w:val="004E7D70"/>
    <w:rsid w:val="004F0A50"/>
    <w:rsid w:val="00500FCC"/>
    <w:rsid w:val="00501CA3"/>
    <w:rsid w:val="005034F6"/>
    <w:rsid w:val="0050439D"/>
    <w:rsid w:val="00504C67"/>
    <w:rsid w:val="00505C5F"/>
    <w:rsid w:val="00507140"/>
    <w:rsid w:val="00507B72"/>
    <w:rsid w:val="00513E2A"/>
    <w:rsid w:val="00521BCA"/>
    <w:rsid w:val="00540DAE"/>
    <w:rsid w:val="00541388"/>
    <w:rsid w:val="00552D48"/>
    <w:rsid w:val="00556F72"/>
    <w:rsid w:val="00560D1B"/>
    <w:rsid w:val="00566707"/>
    <w:rsid w:val="0057094A"/>
    <w:rsid w:val="005759DB"/>
    <w:rsid w:val="00577513"/>
    <w:rsid w:val="00582AE3"/>
    <w:rsid w:val="0058360E"/>
    <w:rsid w:val="0059401F"/>
    <w:rsid w:val="005951AE"/>
    <w:rsid w:val="0059702E"/>
    <w:rsid w:val="005A32A2"/>
    <w:rsid w:val="005B08B1"/>
    <w:rsid w:val="005B1BD3"/>
    <w:rsid w:val="005B4C01"/>
    <w:rsid w:val="005B534E"/>
    <w:rsid w:val="005C13C0"/>
    <w:rsid w:val="005C23BC"/>
    <w:rsid w:val="005D728C"/>
    <w:rsid w:val="005E186F"/>
    <w:rsid w:val="005F4D32"/>
    <w:rsid w:val="005F5927"/>
    <w:rsid w:val="006072C6"/>
    <w:rsid w:val="00614CD4"/>
    <w:rsid w:val="00626084"/>
    <w:rsid w:val="006410F4"/>
    <w:rsid w:val="00641FB6"/>
    <w:rsid w:val="00645667"/>
    <w:rsid w:val="0064767A"/>
    <w:rsid w:val="006520FD"/>
    <w:rsid w:val="006526FA"/>
    <w:rsid w:val="00655E6B"/>
    <w:rsid w:val="00656042"/>
    <w:rsid w:val="006607DA"/>
    <w:rsid w:val="00670206"/>
    <w:rsid w:val="00671910"/>
    <w:rsid w:val="00674CD2"/>
    <w:rsid w:val="00675EB5"/>
    <w:rsid w:val="00676FB9"/>
    <w:rsid w:val="00684329"/>
    <w:rsid w:val="00685CB3"/>
    <w:rsid w:val="00697330"/>
    <w:rsid w:val="006A2C71"/>
    <w:rsid w:val="006A42AF"/>
    <w:rsid w:val="006B252F"/>
    <w:rsid w:val="006B4D43"/>
    <w:rsid w:val="006B7DF5"/>
    <w:rsid w:val="006C103B"/>
    <w:rsid w:val="006D3817"/>
    <w:rsid w:val="006E612A"/>
    <w:rsid w:val="006E79BE"/>
    <w:rsid w:val="006F1412"/>
    <w:rsid w:val="006F386B"/>
    <w:rsid w:val="006F6229"/>
    <w:rsid w:val="006F6E08"/>
    <w:rsid w:val="006F741E"/>
    <w:rsid w:val="007015D6"/>
    <w:rsid w:val="007037E7"/>
    <w:rsid w:val="00725651"/>
    <w:rsid w:val="007364F5"/>
    <w:rsid w:val="00737732"/>
    <w:rsid w:val="0074260D"/>
    <w:rsid w:val="00754508"/>
    <w:rsid w:val="00755022"/>
    <w:rsid w:val="00757AC5"/>
    <w:rsid w:val="00761DF8"/>
    <w:rsid w:val="007644AA"/>
    <w:rsid w:val="00764841"/>
    <w:rsid w:val="00764E69"/>
    <w:rsid w:val="00780789"/>
    <w:rsid w:val="00792612"/>
    <w:rsid w:val="00793238"/>
    <w:rsid w:val="007A051D"/>
    <w:rsid w:val="007A0D20"/>
    <w:rsid w:val="007A1A4D"/>
    <w:rsid w:val="007A1B3F"/>
    <w:rsid w:val="007A7AA0"/>
    <w:rsid w:val="007B2437"/>
    <w:rsid w:val="007B5F07"/>
    <w:rsid w:val="007C064B"/>
    <w:rsid w:val="007C48AC"/>
    <w:rsid w:val="007D1C25"/>
    <w:rsid w:val="007E0DEB"/>
    <w:rsid w:val="007E3F22"/>
    <w:rsid w:val="007E66EA"/>
    <w:rsid w:val="007E7914"/>
    <w:rsid w:val="007F2F2A"/>
    <w:rsid w:val="007F66C7"/>
    <w:rsid w:val="007F716C"/>
    <w:rsid w:val="0080793A"/>
    <w:rsid w:val="00823DBD"/>
    <w:rsid w:val="008267F6"/>
    <w:rsid w:val="00834825"/>
    <w:rsid w:val="008353B0"/>
    <w:rsid w:val="0084231D"/>
    <w:rsid w:val="00842B72"/>
    <w:rsid w:val="0084783C"/>
    <w:rsid w:val="00861307"/>
    <w:rsid w:val="008613DC"/>
    <w:rsid w:val="00862B9D"/>
    <w:rsid w:val="0086327D"/>
    <w:rsid w:val="00863538"/>
    <w:rsid w:val="0086453D"/>
    <w:rsid w:val="00872371"/>
    <w:rsid w:val="0087338E"/>
    <w:rsid w:val="00873423"/>
    <w:rsid w:val="0087536F"/>
    <w:rsid w:val="00882C73"/>
    <w:rsid w:val="008C6F44"/>
    <w:rsid w:val="008D166A"/>
    <w:rsid w:val="008D48AD"/>
    <w:rsid w:val="008E7C02"/>
    <w:rsid w:val="008F0AA2"/>
    <w:rsid w:val="008F4410"/>
    <w:rsid w:val="008F5367"/>
    <w:rsid w:val="008F7A48"/>
    <w:rsid w:val="009010E6"/>
    <w:rsid w:val="00904597"/>
    <w:rsid w:val="00905527"/>
    <w:rsid w:val="009109C1"/>
    <w:rsid w:val="0091290E"/>
    <w:rsid w:val="00912B43"/>
    <w:rsid w:val="009272D9"/>
    <w:rsid w:val="00927F28"/>
    <w:rsid w:val="0093250C"/>
    <w:rsid w:val="00940760"/>
    <w:rsid w:val="00944028"/>
    <w:rsid w:val="009441CC"/>
    <w:rsid w:val="0094582F"/>
    <w:rsid w:val="00960974"/>
    <w:rsid w:val="0096173B"/>
    <w:rsid w:val="00962466"/>
    <w:rsid w:val="009664AD"/>
    <w:rsid w:val="009669B5"/>
    <w:rsid w:val="00971452"/>
    <w:rsid w:val="00971708"/>
    <w:rsid w:val="009759CB"/>
    <w:rsid w:val="00976B65"/>
    <w:rsid w:val="00976DC4"/>
    <w:rsid w:val="00986F71"/>
    <w:rsid w:val="009A4744"/>
    <w:rsid w:val="009A5444"/>
    <w:rsid w:val="009B0393"/>
    <w:rsid w:val="009B1AE8"/>
    <w:rsid w:val="009B4687"/>
    <w:rsid w:val="009B5546"/>
    <w:rsid w:val="009B70AD"/>
    <w:rsid w:val="009C0B90"/>
    <w:rsid w:val="009C10E6"/>
    <w:rsid w:val="009C242E"/>
    <w:rsid w:val="009C5F96"/>
    <w:rsid w:val="009C6D52"/>
    <w:rsid w:val="009D06D1"/>
    <w:rsid w:val="009D3868"/>
    <w:rsid w:val="009F49F4"/>
    <w:rsid w:val="009F6B19"/>
    <w:rsid w:val="00A033E7"/>
    <w:rsid w:val="00A135C6"/>
    <w:rsid w:val="00A13620"/>
    <w:rsid w:val="00A34330"/>
    <w:rsid w:val="00A34C3D"/>
    <w:rsid w:val="00A360D4"/>
    <w:rsid w:val="00A44A9D"/>
    <w:rsid w:val="00A55F84"/>
    <w:rsid w:val="00A57050"/>
    <w:rsid w:val="00A729C7"/>
    <w:rsid w:val="00A73122"/>
    <w:rsid w:val="00A81D3E"/>
    <w:rsid w:val="00A81F09"/>
    <w:rsid w:val="00A82179"/>
    <w:rsid w:val="00A85887"/>
    <w:rsid w:val="00A86575"/>
    <w:rsid w:val="00A913EE"/>
    <w:rsid w:val="00A92137"/>
    <w:rsid w:val="00A976D2"/>
    <w:rsid w:val="00AA28E8"/>
    <w:rsid w:val="00AA295A"/>
    <w:rsid w:val="00AA2C01"/>
    <w:rsid w:val="00AA4F84"/>
    <w:rsid w:val="00AB2E8A"/>
    <w:rsid w:val="00AC371A"/>
    <w:rsid w:val="00AC658B"/>
    <w:rsid w:val="00AC6ECD"/>
    <w:rsid w:val="00AC7BA9"/>
    <w:rsid w:val="00AD07E7"/>
    <w:rsid w:val="00AD7751"/>
    <w:rsid w:val="00AE2927"/>
    <w:rsid w:val="00AE569E"/>
    <w:rsid w:val="00AE5C0F"/>
    <w:rsid w:val="00AF2F35"/>
    <w:rsid w:val="00B05E5E"/>
    <w:rsid w:val="00B070E3"/>
    <w:rsid w:val="00B114E6"/>
    <w:rsid w:val="00B135D0"/>
    <w:rsid w:val="00B14911"/>
    <w:rsid w:val="00B169A5"/>
    <w:rsid w:val="00B205E6"/>
    <w:rsid w:val="00B20FCF"/>
    <w:rsid w:val="00B30DCC"/>
    <w:rsid w:val="00B31FA0"/>
    <w:rsid w:val="00B3263A"/>
    <w:rsid w:val="00B32F44"/>
    <w:rsid w:val="00B3345A"/>
    <w:rsid w:val="00B419DF"/>
    <w:rsid w:val="00B6200F"/>
    <w:rsid w:val="00B63BED"/>
    <w:rsid w:val="00B75738"/>
    <w:rsid w:val="00B878F0"/>
    <w:rsid w:val="00B96CE7"/>
    <w:rsid w:val="00BA6727"/>
    <w:rsid w:val="00BB0157"/>
    <w:rsid w:val="00BB056C"/>
    <w:rsid w:val="00BB1082"/>
    <w:rsid w:val="00BB2F6B"/>
    <w:rsid w:val="00BB6309"/>
    <w:rsid w:val="00BC2586"/>
    <w:rsid w:val="00BE27B4"/>
    <w:rsid w:val="00BE57EF"/>
    <w:rsid w:val="00BE70DB"/>
    <w:rsid w:val="00BF03CC"/>
    <w:rsid w:val="00BF58F0"/>
    <w:rsid w:val="00BF6B01"/>
    <w:rsid w:val="00C03D8D"/>
    <w:rsid w:val="00C14AA4"/>
    <w:rsid w:val="00C24DC5"/>
    <w:rsid w:val="00C34154"/>
    <w:rsid w:val="00C374C5"/>
    <w:rsid w:val="00C40F05"/>
    <w:rsid w:val="00C543EA"/>
    <w:rsid w:val="00C56BE3"/>
    <w:rsid w:val="00C6354F"/>
    <w:rsid w:val="00C725B7"/>
    <w:rsid w:val="00C73E52"/>
    <w:rsid w:val="00C8019F"/>
    <w:rsid w:val="00C815A1"/>
    <w:rsid w:val="00CB02B4"/>
    <w:rsid w:val="00CC1F40"/>
    <w:rsid w:val="00CD4857"/>
    <w:rsid w:val="00CE093B"/>
    <w:rsid w:val="00CE1D16"/>
    <w:rsid w:val="00CE7378"/>
    <w:rsid w:val="00CF56AA"/>
    <w:rsid w:val="00CF5CED"/>
    <w:rsid w:val="00CF5F09"/>
    <w:rsid w:val="00CF7113"/>
    <w:rsid w:val="00D0342F"/>
    <w:rsid w:val="00D14209"/>
    <w:rsid w:val="00D15183"/>
    <w:rsid w:val="00D226BB"/>
    <w:rsid w:val="00D27609"/>
    <w:rsid w:val="00D34770"/>
    <w:rsid w:val="00D36C9F"/>
    <w:rsid w:val="00D512CF"/>
    <w:rsid w:val="00D61EB5"/>
    <w:rsid w:val="00D62760"/>
    <w:rsid w:val="00D667A4"/>
    <w:rsid w:val="00D66ACA"/>
    <w:rsid w:val="00D702A4"/>
    <w:rsid w:val="00D7033A"/>
    <w:rsid w:val="00D710A7"/>
    <w:rsid w:val="00D712FD"/>
    <w:rsid w:val="00D72BEE"/>
    <w:rsid w:val="00D72ED3"/>
    <w:rsid w:val="00D758D0"/>
    <w:rsid w:val="00D7727C"/>
    <w:rsid w:val="00D82477"/>
    <w:rsid w:val="00D833FA"/>
    <w:rsid w:val="00D86F4D"/>
    <w:rsid w:val="00D91954"/>
    <w:rsid w:val="00D97D90"/>
    <w:rsid w:val="00DA7AB9"/>
    <w:rsid w:val="00DB4AC0"/>
    <w:rsid w:val="00DC19E2"/>
    <w:rsid w:val="00DC49C6"/>
    <w:rsid w:val="00DC6240"/>
    <w:rsid w:val="00DD0E21"/>
    <w:rsid w:val="00DD1934"/>
    <w:rsid w:val="00DE0E44"/>
    <w:rsid w:val="00DF0678"/>
    <w:rsid w:val="00DF3FC2"/>
    <w:rsid w:val="00E12F1C"/>
    <w:rsid w:val="00E21A5F"/>
    <w:rsid w:val="00E23FC2"/>
    <w:rsid w:val="00E32853"/>
    <w:rsid w:val="00E32B51"/>
    <w:rsid w:val="00E3792A"/>
    <w:rsid w:val="00E433A3"/>
    <w:rsid w:val="00E441FD"/>
    <w:rsid w:val="00E442F0"/>
    <w:rsid w:val="00E45FD4"/>
    <w:rsid w:val="00E62E0F"/>
    <w:rsid w:val="00E63B2C"/>
    <w:rsid w:val="00E65C3F"/>
    <w:rsid w:val="00E73CD4"/>
    <w:rsid w:val="00E84F6A"/>
    <w:rsid w:val="00E86220"/>
    <w:rsid w:val="00EA1A3A"/>
    <w:rsid w:val="00EA7891"/>
    <w:rsid w:val="00EB00C1"/>
    <w:rsid w:val="00EB1E9A"/>
    <w:rsid w:val="00EB783E"/>
    <w:rsid w:val="00EC4ECD"/>
    <w:rsid w:val="00ED00EB"/>
    <w:rsid w:val="00ED0808"/>
    <w:rsid w:val="00ED20E1"/>
    <w:rsid w:val="00ED2266"/>
    <w:rsid w:val="00ED2970"/>
    <w:rsid w:val="00ED374E"/>
    <w:rsid w:val="00ED427F"/>
    <w:rsid w:val="00ED6E1A"/>
    <w:rsid w:val="00EE0E79"/>
    <w:rsid w:val="00EE290E"/>
    <w:rsid w:val="00EE3962"/>
    <w:rsid w:val="00EE40C6"/>
    <w:rsid w:val="00EE7D6D"/>
    <w:rsid w:val="00EF726D"/>
    <w:rsid w:val="00F000FF"/>
    <w:rsid w:val="00F01C15"/>
    <w:rsid w:val="00F06AC6"/>
    <w:rsid w:val="00F13605"/>
    <w:rsid w:val="00F165E6"/>
    <w:rsid w:val="00F166B1"/>
    <w:rsid w:val="00F2360A"/>
    <w:rsid w:val="00F246D0"/>
    <w:rsid w:val="00F35F62"/>
    <w:rsid w:val="00F360F5"/>
    <w:rsid w:val="00F43CCC"/>
    <w:rsid w:val="00F4438A"/>
    <w:rsid w:val="00F45589"/>
    <w:rsid w:val="00F53AA9"/>
    <w:rsid w:val="00F567F2"/>
    <w:rsid w:val="00F57A1F"/>
    <w:rsid w:val="00F6097D"/>
    <w:rsid w:val="00F630AC"/>
    <w:rsid w:val="00F6745D"/>
    <w:rsid w:val="00F87621"/>
    <w:rsid w:val="00F94550"/>
    <w:rsid w:val="00F94A3F"/>
    <w:rsid w:val="00FA3313"/>
    <w:rsid w:val="00FA5065"/>
    <w:rsid w:val="00FB3A5C"/>
    <w:rsid w:val="00FB624C"/>
    <w:rsid w:val="00FC2410"/>
    <w:rsid w:val="00FC7077"/>
    <w:rsid w:val="00FC7E08"/>
    <w:rsid w:val="00FD7FBE"/>
    <w:rsid w:val="00FE01B8"/>
    <w:rsid w:val="00FE0BE7"/>
    <w:rsid w:val="00FE12D4"/>
    <w:rsid w:val="00FF28C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8C4059F"/>
  <w15:docId w15:val="{915DEC68-6ABF-4ED9-92DB-6B0422CD1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3538"/>
    <w:pPr>
      <w:spacing w:after="200" w:line="288" w:lineRule="auto"/>
    </w:pPr>
    <w:rPr>
      <w:rFonts w:ascii="Arial" w:hAnsi="Arial"/>
      <w:iCs/>
      <w:sz w:val="22"/>
    </w:rPr>
  </w:style>
  <w:style w:type="paragraph" w:styleId="berschrift1">
    <w:name w:val="heading 1"/>
    <w:basedOn w:val="Standard"/>
    <w:next w:val="Standard"/>
    <w:link w:val="berschrift1Zchn"/>
    <w:uiPriority w:val="9"/>
    <w:qFormat/>
    <w:rsid w:val="0046540C"/>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eastAsia="MS Gothic" w:hAnsi="Cambria"/>
      <w:b/>
      <w:bCs/>
      <w:color w:val="622423"/>
      <w:szCs w:val="22"/>
    </w:rPr>
  </w:style>
  <w:style w:type="paragraph" w:styleId="berschrift2">
    <w:name w:val="heading 2"/>
    <w:basedOn w:val="Standard"/>
    <w:next w:val="Standard"/>
    <w:link w:val="berschrift2Zchn"/>
    <w:uiPriority w:val="9"/>
    <w:semiHidden/>
    <w:unhideWhenUsed/>
    <w:qFormat/>
    <w:rsid w:val="0046540C"/>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eastAsia="MS Gothic" w:hAnsi="Cambria"/>
      <w:b/>
      <w:bCs/>
      <w:color w:val="943634"/>
      <w:szCs w:val="22"/>
    </w:rPr>
  </w:style>
  <w:style w:type="paragraph" w:styleId="berschrift3">
    <w:name w:val="heading 3"/>
    <w:basedOn w:val="Standard"/>
    <w:next w:val="Standard"/>
    <w:link w:val="berschrift3Zchn"/>
    <w:uiPriority w:val="9"/>
    <w:semiHidden/>
    <w:unhideWhenUsed/>
    <w:qFormat/>
    <w:rsid w:val="0046540C"/>
    <w:pPr>
      <w:pBdr>
        <w:left w:val="single" w:sz="48" w:space="2" w:color="C0504D"/>
        <w:bottom w:val="single" w:sz="4" w:space="0" w:color="C0504D"/>
      </w:pBdr>
      <w:spacing w:before="200" w:after="100" w:line="240" w:lineRule="auto"/>
      <w:ind w:left="144"/>
      <w:contextualSpacing/>
      <w:outlineLvl w:val="2"/>
    </w:pPr>
    <w:rPr>
      <w:rFonts w:ascii="Cambria" w:eastAsia="MS Gothic" w:hAnsi="Cambria"/>
      <w:b/>
      <w:bCs/>
      <w:color w:val="943634"/>
      <w:szCs w:val="22"/>
    </w:rPr>
  </w:style>
  <w:style w:type="paragraph" w:styleId="berschrift4">
    <w:name w:val="heading 4"/>
    <w:basedOn w:val="Standard"/>
    <w:next w:val="Standard"/>
    <w:link w:val="berschrift4Zchn"/>
    <w:uiPriority w:val="9"/>
    <w:semiHidden/>
    <w:unhideWhenUsed/>
    <w:qFormat/>
    <w:rsid w:val="0046540C"/>
    <w:pPr>
      <w:pBdr>
        <w:left w:val="single" w:sz="4" w:space="2" w:color="C0504D"/>
        <w:bottom w:val="single" w:sz="4" w:space="2" w:color="C0504D"/>
      </w:pBdr>
      <w:spacing w:before="200" w:after="100" w:line="240" w:lineRule="auto"/>
      <w:ind w:left="86"/>
      <w:contextualSpacing/>
      <w:outlineLvl w:val="3"/>
    </w:pPr>
    <w:rPr>
      <w:rFonts w:ascii="Cambria" w:eastAsia="MS Gothic" w:hAnsi="Cambria"/>
      <w:b/>
      <w:bCs/>
      <w:color w:val="943634"/>
      <w:szCs w:val="22"/>
    </w:rPr>
  </w:style>
  <w:style w:type="paragraph" w:styleId="berschrift5">
    <w:name w:val="heading 5"/>
    <w:basedOn w:val="Standard"/>
    <w:next w:val="Standard"/>
    <w:link w:val="berschrift5Zchn"/>
    <w:uiPriority w:val="9"/>
    <w:semiHidden/>
    <w:unhideWhenUsed/>
    <w:qFormat/>
    <w:rsid w:val="0046540C"/>
    <w:pPr>
      <w:pBdr>
        <w:left w:val="dotted" w:sz="4" w:space="2" w:color="C0504D"/>
        <w:bottom w:val="dotted" w:sz="4" w:space="2" w:color="C0504D"/>
      </w:pBdr>
      <w:spacing w:before="200" w:after="100" w:line="240" w:lineRule="auto"/>
      <w:ind w:left="86"/>
      <w:contextualSpacing/>
      <w:outlineLvl w:val="4"/>
    </w:pPr>
    <w:rPr>
      <w:rFonts w:ascii="Cambria" w:eastAsia="MS Gothic" w:hAnsi="Cambria"/>
      <w:b/>
      <w:bCs/>
      <w:color w:val="943634"/>
      <w:szCs w:val="22"/>
    </w:rPr>
  </w:style>
  <w:style w:type="paragraph" w:styleId="berschrift6">
    <w:name w:val="heading 6"/>
    <w:basedOn w:val="Standard"/>
    <w:next w:val="Standard"/>
    <w:link w:val="berschrift6Zchn"/>
    <w:uiPriority w:val="9"/>
    <w:semiHidden/>
    <w:unhideWhenUsed/>
    <w:qFormat/>
    <w:rsid w:val="0046540C"/>
    <w:pPr>
      <w:pBdr>
        <w:bottom w:val="single" w:sz="4" w:space="2" w:color="E5B8B7"/>
      </w:pBdr>
      <w:spacing w:before="200" w:after="100" w:line="240" w:lineRule="auto"/>
      <w:contextualSpacing/>
      <w:outlineLvl w:val="5"/>
    </w:pPr>
    <w:rPr>
      <w:rFonts w:ascii="Cambria" w:eastAsia="MS Gothic" w:hAnsi="Cambria"/>
      <w:color w:val="943634"/>
      <w:szCs w:val="22"/>
    </w:rPr>
  </w:style>
  <w:style w:type="paragraph" w:styleId="berschrift7">
    <w:name w:val="heading 7"/>
    <w:basedOn w:val="Standard"/>
    <w:next w:val="Standard"/>
    <w:link w:val="berschrift7Zchn"/>
    <w:uiPriority w:val="9"/>
    <w:semiHidden/>
    <w:unhideWhenUsed/>
    <w:qFormat/>
    <w:rsid w:val="0046540C"/>
    <w:pPr>
      <w:pBdr>
        <w:bottom w:val="dotted" w:sz="4" w:space="2" w:color="D99594"/>
      </w:pBdr>
      <w:spacing w:before="200" w:after="100" w:line="240" w:lineRule="auto"/>
      <w:contextualSpacing/>
      <w:outlineLvl w:val="6"/>
    </w:pPr>
    <w:rPr>
      <w:rFonts w:ascii="Cambria" w:eastAsia="MS Gothic" w:hAnsi="Cambria"/>
      <w:color w:val="943634"/>
      <w:szCs w:val="22"/>
    </w:rPr>
  </w:style>
  <w:style w:type="paragraph" w:styleId="berschrift8">
    <w:name w:val="heading 8"/>
    <w:basedOn w:val="Standard"/>
    <w:next w:val="Standard"/>
    <w:link w:val="berschrift8Zchn"/>
    <w:uiPriority w:val="9"/>
    <w:semiHidden/>
    <w:unhideWhenUsed/>
    <w:qFormat/>
    <w:rsid w:val="0046540C"/>
    <w:pPr>
      <w:spacing w:before="200" w:after="100" w:line="240" w:lineRule="auto"/>
      <w:contextualSpacing/>
      <w:outlineLvl w:val="7"/>
    </w:pPr>
    <w:rPr>
      <w:rFonts w:ascii="Cambria" w:eastAsia="MS Gothic" w:hAnsi="Cambria"/>
      <w:color w:val="C0504D"/>
      <w:szCs w:val="22"/>
    </w:rPr>
  </w:style>
  <w:style w:type="paragraph" w:styleId="berschrift9">
    <w:name w:val="heading 9"/>
    <w:basedOn w:val="Standard"/>
    <w:next w:val="Standard"/>
    <w:link w:val="berschrift9Zchn"/>
    <w:uiPriority w:val="9"/>
    <w:semiHidden/>
    <w:unhideWhenUsed/>
    <w:qFormat/>
    <w:rsid w:val="0046540C"/>
    <w:pPr>
      <w:spacing w:before="200" w:after="100" w:line="240" w:lineRule="auto"/>
      <w:contextualSpacing/>
      <w:outlineLvl w:val="8"/>
    </w:pPr>
    <w:rPr>
      <w:rFonts w:ascii="Cambria" w:eastAsia="MS Gothic" w:hAnsi="Cambria"/>
      <w:color w:val="C0504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F13605"/>
    <w:pPr>
      <w:tabs>
        <w:tab w:val="center" w:pos="4536"/>
        <w:tab w:val="right" w:pos="9072"/>
      </w:tabs>
    </w:pPr>
  </w:style>
  <w:style w:type="character" w:customStyle="1" w:styleId="KopfzeileZchn">
    <w:name w:val="Kopfzeile Zchn"/>
    <w:basedOn w:val="Absatz-Standardschriftart"/>
    <w:link w:val="Kopfzeile"/>
    <w:uiPriority w:val="99"/>
    <w:semiHidden/>
    <w:rsid w:val="00862B9D"/>
  </w:style>
  <w:style w:type="paragraph" w:styleId="Fuzeile">
    <w:name w:val="footer"/>
    <w:aliases w:val="NutriNet_Fußzeile"/>
    <w:basedOn w:val="Standard"/>
    <w:link w:val="FuzeileZchn"/>
    <w:uiPriority w:val="99"/>
    <w:rsid w:val="0046540C"/>
    <w:pPr>
      <w:tabs>
        <w:tab w:val="center" w:pos="4536"/>
        <w:tab w:val="right" w:pos="9072"/>
      </w:tabs>
      <w:spacing w:after="0" w:line="240" w:lineRule="auto"/>
    </w:pPr>
    <w:rPr>
      <w:i/>
      <w:sz w:val="16"/>
    </w:rPr>
  </w:style>
  <w:style w:type="character" w:customStyle="1" w:styleId="FuzeileZchn">
    <w:name w:val="Fußzeile Zchn"/>
    <w:aliases w:val="NutriNet_Fußzeile Zchn"/>
    <w:link w:val="Fuzeile"/>
    <w:uiPriority w:val="99"/>
    <w:rsid w:val="0046540C"/>
    <w:rPr>
      <w:rFonts w:ascii="Arial" w:hAnsi="Arial"/>
      <w:iCs/>
      <w:sz w:val="16"/>
      <w:szCs w:val="20"/>
    </w:rPr>
  </w:style>
  <w:style w:type="table" w:styleId="Tabellenraster">
    <w:name w:val="Table Grid"/>
    <w:basedOn w:val="NormaleTabelle"/>
    <w:uiPriority w:val="39"/>
    <w:rsid w:val="00E4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triNetstandard">
    <w:name w:val="NutriNet_standard"/>
    <w:link w:val="NutriNetstandardZchn"/>
    <w:qFormat/>
    <w:rsid w:val="00B30DCC"/>
    <w:pPr>
      <w:spacing w:after="120" w:line="280" w:lineRule="atLeast"/>
    </w:pPr>
    <w:rPr>
      <w:rFonts w:ascii="Arial" w:hAnsi="Arial"/>
      <w:sz w:val="22"/>
      <w:szCs w:val="22"/>
      <w:lang w:val="de-CH" w:eastAsia="zh-CN"/>
    </w:rPr>
  </w:style>
  <w:style w:type="paragraph" w:customStyle="1" w:styleId="NutriNetseitenzahl">
    <w:name w:val="NutriNet_seitenzahl"/>
    <w:basedOn w:val="NutriNetfusszeile"/>
    <w:qFormat/>
    <w:rsid w:val="00290932"/>
    <w:pPr>
      <w:jc w:val="right"/>
    </w:pPr>
    <w:rPr>
      <w:sz w:val="20"/>
    </w:rPr>
  </w:style>
  <w:style w:type="paragraph" w:customStyle="1" w:styleId="NutriNetfusszeile">
    <w:name w:val="NutriNet_fusszeile"/>
    <w:basedOn w:val="Standard"/>
    <w:rsid w:val="006B7DF5"/>
    <w:pPr>
      <w:widowControl w:val="0"/>
      <w:autoSpaceDE w:val="0"/>
      <w:autoSpaceDN w:val="0"/>
    </w:pPr>
    <w:rPr>
      <w:rFonts w:eastAsia="Sitka Text" w:cs="Sitka Text"/>
      <w:color w:val="231F20"/>
      <w:w w:val="105"/>
      <w:sz w:val="18"/>
      <w:lang w:eastAsia="en-US"/>
    </w:rPr>
  </w:style>
  <w:style w:type="paragraph" w:styleId="Sprechblasentext">
    <w:name w:val="Balloon Text"/>
    <w:basedOn w:val="Standard"/>
    <w:link w:val="SprechblasentextZchn"/>
    <w:uiPriority w:val="99"/>
    <w:semiHidden/>
    <w:unhideWhenUsed/>
    <w:rsid w:val="00A135C6"/>
    <w:rPr>
      <w:rFonts w:ascii="Segoe UI" w:hAnsi="Segoe UI" w:cs="Segoe UI"/>
      <w:sz w:val="18"/>
      <w:szCs w:val="18"/>
    </w:rPr>
  </w:style>
  <w:style w:type="character" w:customStyle="1" w:styleId="SprechblasentextZchn">
    <w:name w:val="Sprechblasentext Zchn"/>
    <w:link w:val="Sprechblasentext"/>
    <w:uiPriority w:val="99"/>
    <w:semiHidden/>
    <w:rsid w:val="00A135C6"/>
    <w:rPr>
      <w:rFonts w:ascii="Segoe UI" w:hAnsi="Segoe UI" w:cs="Segoe UI"/>
      <w:sz w:val="18"/>
      <w:szCs w:val="18"/>
    </w:rPr>
  </w:style>
  <w:style w:type="paragraph" w:customStyle="1" w:styleId="NutriNetaufzhlungszeichen">
    <w:name w:val="NutriNet_aufzählungszeichen"/>
    <w:basedOn w:val="NutriNetstandard"/>
    <w:qFormat/>
    <w:rsid w:val="00A85887"/>
    <w:pPr>
      <w:numPr>
        <w:numId w:val="1"/>
      </w:numPr>
      <w:spacing w:after="100" w:line="240" w:lineRule="auto"/>
    </w:pPr>
  </w:style>
  <w:style w:type="paragraph" w:customStyle="1" w:styleId="NutriNetaufzhlungszeichen2">
    <w:name w:val="NutriNet_aufzählungszeichen_2"/>
    <w:basedOn w:val="NutriNetaufzhlungszeichen"/>
    <w:qFormat/>
    <w:rsid w:val="00343896"/>
    <w:pPr>
      <w:numPr>
        <w:numId w:val="4"/>
      </w:numPr>
    </w:pPr>
  </w:style>
  <w:style w:type="paragraph" w:customStyle="1" w:styleId="NutriNetaufzhlungszeichen3">
    <w:name w:val="NutriNet_aufzählungszeichen_3"/>
    <w:basedOn w:val="NutriNetaufzhlungszeichen"/>
    <w:qFormat/>
    <w:rsid w:val="00371C3C"/>
    <w:pPr>
      <w:numPr>
        <w:numId w:val="14"/>
      </w:numPr>
      <w:spacing w:after="240"/>
      <w:ind w:left="1023"/>
    </w:pPr>
  </w:style>
  <w:style w:type="paragraph" w:customStyle="1" w:styleId="NutriNetnummerierung">
    <w:name w:val="NutriNet_nummerierung"/>
    <w:basedOn w:val="NutriNetstandard"/>
    <w:qFormat/>
    <w:rsid w:val="00371C3C"/>
    <w:pPr>
      <w:numPr>
        <w:numId w:val="3"/>
      </w:numPr>
      <w:spacing w:after="100"/>
      <w:ind w:left="360"/>
      <w:contextualSpacing/>
    </w:pPr>
  </w:style>
  <w:style w:type="paragraph" w:styleId="KeinLeerraum">
    <w:name w:val="No Spacing"/>
    <w:basedOn w:val="Standard"/>
    <w:link w:val="KeinLeerraumZchn"/>
    <w:uiPriority w:val="1"/>
    <w:qFormat/>
    <w:rsid w:val="0046540C"/>
    <w:pPr>
      <w:spacing w:after="0" w:line="240" w:lineRule="auto"/>
    </w:pPr>
  </w:style>
  <w:style w:type="character" w:customStyle="1" w:styleId="KeinLeerraumZchn">
    <w:name w:val="Kein Leerraum Zchn"/>
    <w:link w:val="KeinLeerraum"/>
    <w:uiPriority w:val="1"/>
    <w:rsid w:val="00862B9D"/>
    <w:rPr>
      <w:i/>
      <w:iCs/>
      <w:sz w:val="20"/>
      <w:szCs w:val="20"/>
    </w:rPr>
  </w:style>
  <w:style w:type="paragraph" w:styleId="Beschriftung">
    <w:name w:val="caption"/>
    <w:basedOn w:val="Standard"/>
    <w:next w:val="Standard"/>
    <w:uiPriority w:val="35"/>
    <w:semiHidden/>
    <w:unhideWhenUsed/>
    <w:qFormat/>
    <w:rsid w:val="0046540C"/>
    <w:rPr>
      <w:b/>
      <w:bCs/>
      <w:color w:val="943634"/>
      <w:sz w:val="18"/>
      <w:szCs w:val="18"/>
    </w:rPr>
  </w:style>
  <w:style w:type="paragraph" w:customStyle="1" w:styleId="NutriNetberschrift1">
    <w:name w:val="NutriNet_überschrift_1"/>
    <w:next w:val="NutriNetstandard"/>
    <w:qFormat/>
    <w:rsid w:val="009B5546"/>
    <w:pPr>
      <w:keepNext/>
      <w:numPr>
        <w:numId w:val="29"/>
      </w:numPr>
      <w:tabs>
        <w:tab w:val="left" w:pos="567"/>
      </w:tabs>
      <w:spacing w:before="320" w:after="240" w:line="320" w:lineRule="atLeast"/>
    </w:pPr>
    <w:rPr>
      <w:rFonts w:ascii="Arial Rounded MT Bold" w:hAnsi="Arial Rounded MT Bold"/>
      <w:b/>
      <w:color w:val="301909"/>
      <w:sz w:val="32"/>
      <w:szCs w:val="32"/>
      <w:lang w:val="de-CH" w:eastAsia="zh-CN"/>
    </w:rPr>
  </w:style>
  <w:style w:type="paragraph" w:styleId="StandardWeb">
    <w:name w:val="Normal (Web)"/>
    <w:basedOn w:val="Standard"/>
    <w:uiPriority w:val="99"/>
    <w:semiHidden/>
    <w:unhideWhenUsed/>
    <w:rsid w:val="00B878F0"/>
    <w:pPr>
      <w:spacing w:before="100" w:beforeAutospacing="1" w:after="100" w:afterAutospacing="1"/>
    </w:pPr>
    <w:rPr>
      <w:rFonts w:ascii="Times New Roman" w:hAnsi="Times New Roman"/>
      <w:sz w:val="24"/>
    </w:rPr>
  </w:style>
  <w:style w:type="paragraph" w:customStyle="1" w:styleId="NutriNetberschrift2">
    <w:name w:val="NutriNet_überschrift_2"/>
    <w:basedOn w:val="NutriNetberschrift1"/>
    <w:next w:val="NutriNetstandard"/>
    <w:qFormat/>
    <w:rsid w:val="009B5546"/>
    <w:pPr>
      <w:numPr>
        <w:ilvl w:val="1"/>
      </w:numPr>
      <w:tabs>
        <w:tab w:val="clear" w:pos="567"/>
      </w:tabs>
      <w:spacing w:line="300" w:lineRule="atLeast"/>
    </w:pPr>
    <w:rPr>
      <w:sz w:val="25"/>
    </w:rPr>
  </w:style>
  <w:style w:type="paragraph" w:customStyle="1" w:styleId="NutriNetberschrift3">
    <w:name w:val="NutriNet_überschrift_3"/>
    <w:basedOn w:val="NutriNetberschrift2"/>
    <w:next w:val="NutriNetstandard"/>
    <w:qFormat/>
    <w:rsid w:val="009B5546"/>
    <w:pPr>
      <w:numPr>
        <w:ilvl w:val="2"/>
      </w:numPr>
      <w:spacing w:line="280" w:lineRule="atLeast"/>
    </w:pPr>
  </w:style>
  <w:style w:type="paragraph" w:customStyle="1" w:styleId="NutriNetfussnote">
    <w:name w:val="NutriNet_fussnote"/>
    <w:basedOn w:val="NutriNetstandard"/>
    <w:qFormat/>
    <w:rsid w:val="001E57DE"/>
    <w:pPr>
      <w:spacing w:after="0" w:line="240" w:lineRule="auto"/>
    </w:pPr>
    <w:rPr>
      <w:sz w:val="14"/>
    </w:rPr>
  </w:style>
  <w:style w:type="character" w:styleId="Funotenzeichen">
    <w:name w:val="footnote reference"/>
    <w:uiPriority w:val="99"/>
    <w:semiHidden/>
    <w:unhideWhenUsed/>
    <w:rsid w:val="006E79BE"/>
    <w:rPr>
      <w:vertAlign w:val="superscript"/>
    </w:rPr>
  </w:style>
  <w:style w:type="paragraph" w:customStyle="1" w:styleId="NutriNettabelletext">
    <w:name w:val="NutriNet_tabelle_text"/>
    <w:basedOn w:val="NutriNetstandard"/>
    <w:qFormat/>
    <w:rsid w:val="00AC371A"/>
    <w:pPr>
      <w:spacing w:before="120" w:line="240" w:lineRule="auto"/>
    </w:pPr>
  </w:style>
  <w:style w:type="table" w:customStyle="1" w:styleId="Listentabelle7farbigAkzent61">
    <w:name w:val="Listentabelle 7 farbig – Akzent 61"/>
    <w:basedOn w:val="NormaleTabelle"/>
    <w:uiPriority w:val="52"/>
    <w:rsid w:val="009272D9"/>
    <w:rPr>
      <w:color w:val="538135"/>
    </w:rPr>
    <w:tblPr>
      <w:tblStyleRowBandSize w:val="1"/>
      <w:tblStyleColBandSize w:val="1"/>
    </w:tblPr>
    <w:tblStylePr w:type="firstRow">
      <w:rPr>
        <w:rFonts w:ascii="Calibri Light" w:eastAsia="SimSun" w:hAnsi="Calibri Light" w:cs="Times New Roman"/>
        <w:i/>
        <w:iCs/>
        <w:sz w:val="26"/>
      </w:rPr>
      <w:tblPr/>
      <w:tcPr>
        <w:tcBorders>
          <w:bottom w:val="single" w:sz="4" w:space="0" w:color="70AD47"/>
        </w:tcBorders>
        <w:shd w:val="clear" w:color="auto" w:fill="FFFFFF"/>
      </w:tcPr>
    </w:tblStylePr>
    <w:tblStylePr w:type="lastRow">
      <w:rPr>
        <w:rFonts w:ascii="Calibri Light" w:eastAsia="SimSu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0AD47"/>
        </w:tcBorders>
        <w:shd w:val="clear" w:color="auto" w:fill="FFFFFF"/>
      </w:tcPr>
    </w:tblStylePr>
    <w:tblStylePr w:type="lastCol">
      <w:rPr>
        <w:rFonts w:ascii="Calibri Light" w:eastAsia="SimSu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FiBLtabelle1">
    <w:name w:val="FiBL_tabelle_1"/>
    <w:basedOn w:val="NormaleTabelle"/>
    <w:uiPriority w:val="99"/>
    <w:rsid w:val="00697330"/>
    <w:rPr>
      <w:rFonts w:ascii="Gill Sans MT" w:hAnsi="Gill Sans MT"/>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108" w:type="dxa"/>
        <w:bottom w:w="108" w:type="dxa"/>
      </w:tblCellMar>
    </w:tblPr>
    <w:tcPr>
      <w:shd w:val="clear" w:color="auto" w:fill="E1EDF2"/>
    </w:tcPr>
    <w:tblStylePr w:type="firstRow">
      <w:rPr>
        <w:rFonts w:ascii="Gill Sans MT" w:hAnsi="Gill Sans MT"/>
        <w:b w:val="0"/>
      </w:rPr>
    </w:tblStylePr>
    <w:tblStylePr w:type="firstCol">
      <w:rPr>
        <w:rFonts w:ascii="Gill Sans MT" w:hAnsi="Gill Sans MT"/>
        <w:b w:val="0"/>
      </w:rPr>
      <w:tblPr>
        <w:tblCellMar>
          <w:top w:w="57" w:type="dxa"/>
          <w:left w:w="57" w:type="dxa"/>
          <w:bottom w:w="57" w:type="dxa"/>
          <w:right w:w="57" w:type="dxa"/>
        </w:tblCellMar>
      </w:tblPr>
    </w:tblStylePr>
  </w:style>
  <w:style w:type="table" w:customStyle="1" w:styleId="EinfacheTabelle51">
    <w:name w:val="Einfache Tabelle 51"/>
    <w:basedOn w:val="NormaleTabelle"/>
    <w:uiPriority w:val="45"/>
    <w:rsid w:val="00521BCA"/>
    <w:tblPr>
      <w:tblStyleRowBandSize w:val="1"/>
      <w:tblStyleColBandSize w:val="1"/>
    </w:tblPr>
    <w:tblStylePr w:type="firstRow">
      <w:rPr>
        <w:rFonts w:ascii="Calibri Light" w:eastAsia="SimSun" w:hAnsi="Calibri Light" w:cs="Times New Roman"/>
        <w:i/>
        <w:iCs/>
        <w:sz w:val="26"/>
      </w:rPr>
      <w:tblPr/>
      <w:tcPr>
        <w:tcBorders>
          <w:bottom w:val="single" w:sz="4" w:space="0" w:color="7F7F7F"/>
        </w:tcBorders>
        <w:shd w:val="clear" w:color="auto" w:fill="FFFFFF"/>
      </w:tcPr>
    </w:tblStylePr>
    <w:tblStylePr w:type="lastRow">
      <w:rPr>
        <w:rFonts w:ascii="Calibri Light" w:eastAsia="SimSu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F7F7F"/>
        </w:tcBorders>
        <w:shd w:val="clear" w:color="auto" w:fill="FFFFFF"/>
      </w:tcPr>
    </w:tblStylePr>
    <w:tblStylePr w:type="lastCol">
      <w:rPr>
        <w:rFonts w:ascii="Calibri Light" w:eastAsia="SimSu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NutriNettabelleberschrift">
    <w:name w:val="NutriNet_tabelle_überschrift"/>
    <w:basedOn w:val="NutriNetstandard"/>
    <w:next w:val="NutriNetstandard"/>
    <w:qFormat/>
    <w:rsid w:val="00AC371A"/>
    <w:pPr>
      <w:spacing w:before="200" w:after="240" w:line="240" w:lineRule="auto"/>
    </w:pPr>
    <w:rPr>
      <w:b/>
    </w:rPr>
  </w:style>
  <w:style w:type="paragraph" w:customStyle="1" w:styleId="NutriNetbildunterschrift">
    <w:name w:val="NutriNet_bildunterschrift"/>
    <w:basedOn w:val="NutriNetstandard"/>
    <w:next w:val="NutriNetstandard"/>
    <w:qFormat/>
    <w:rsid w:val="009B1AE8"/>
    <w:pPr>
      <w:spacing w:before="120" w:after="200" w:line="240" w:lineRule="auto"/>
    </w:pPr>
    <w:rPr>
      <w:sz w:val="18"/>
    </w:rPr>
  </w:style>
  <w:style w:type="character" w:customStyle="1" w:styleId="berschrift1Zchn">
    <w:name w:val="Überschrift 1 Zchn"/>
    <w:link w:val="berschrift1"/>
    <w:uiPriority w:val="9"/>
    <w:rsid w:val="0046540C"/>
    <w:rPr>
      <w:rFonts w:ascii="Cambria" w:eastAsia="MS Gothic" w:hAnsi="Cambria" w:cs="Times New Roman"/>
      <w:b/>
      <w:bCs/>
      <w:i/>
      <w:iCs/>
      <w:color w:val="622423"/>
      <w:shd w:val="clear" w:color="auto" w:fill="F2DBDB"/>
    </w:rPr>
  </w:style>
  <w:style w:type="character" w:customStyle="1" w:styleId="berschrift2Zchn">
    <w:name w:val="Überschrift 2 Zchn"/>
    <w:link w:val="berschrift2"/>
    <w:uiPriority w:val="9"/>
    <w:semiHidden/>
    <w:rsid w:val="0046540C"/>
    <w:rPr>
      <w:rFonts w:ascii="Cambria" w:eastAsia="MS Gothic" w:hAnsi="Cambria" w:cs="Times New Roman"/>
      <w:b/>
      <w:bCs/>
      <w:i/>
      <w:iCs/>
      <w:color w:val="943634"/>
    </w:rPr>
  </w:style>
  <w:style w:type="character" w:customStyle="1" w:styleId="berschrift3Zchn">
    <w:name w:val="Überschrift 3 Zchn"/>
    <w:link w:val="berschrift3"/>
    <w:uiPriority w:val="9"/>
    <w:semiHidden/>
    <w:rsid w:val="0046540C"/>
    <w:rPr>
      <w:rFonts w:ascii="Cambria" w:eastAsia="MS Gothic" w:hAnsi="Cambria" w:cs="Times New Roman"/>
      <w:b/>
      <w:bCs/>
      <w:i/>
      <w:iCs/>
      <w:color w:val="943634"/>
    </w:rPr>
  </w:style>
  <w:style w:type="paragraph" w:styleId="Verzeichnis1">
    <w:name w:val="toc 1"/>
    <w:aliases w:val="NutriNet_verzeichnis_1"/>
    <w:basedOn w:val="NutriNettitel125fett"/>
    <w:next w:val="NutriNetstandard"/>
    <w:autoRedefine/>
    <w:uiPriority w:val="39"/>
    <w:rsid w:val="007E7914"/>
    <w:pPr>
      <w:tabs>
        <w:tab w:val="left" w:pos="284"/>
        <w:tab w:val="right" w:leader="dot" w:pos="9060"/>
      </w:tabs>
      <w:spacing w:before="240" w:line="288" w:lineRule="auto"/>
    </w:pPr>
    <w:rPr>
      <w:b w:val="0"/>
      <w:iCs w:val="0"/>
      <w:szCs w:val="25"/>
      <w:lang w:val="de-DE" w:eastAsia="de-DE"/>
    </w:rPr>
  </w:style>
  <w:style w:type="paragraph" w:styleId="Verzeichnis2">
    <w:name w:val="toc 2"/>
    <w:aliases w:val="NutriNet_verzeichnis_2"/>
    <w:basedOn w:val="NutriNetstandard"/>
    <w:next w:val="Verzeichnis3"/>
    <w:autoRedefine/>
    <w:uiPriority w:val="39"/>
    <w:rsid w:val="0015430E"/>
    <w:pPr>
      <w:tabs>
        <w:tab w:val="left" w:pos="766"/>
        <w:tab w:val="right" w:leader="dot" w:pos="9060"/>
      </w:tabs>
      <w:ind w:left="851" w:hanging="851"/>
    </w:pPr>
  </w:style>
  <w:style w:type="paragraph" w:styleId="Verzeichnis3">
    <w:name w:val="toc 3"/>
    <w:aliases w:val="NutriNet_verzeichnis_3"/>
    <w:basedOn w:val="Verzeichnis2"/>
    <w:autoRedefine/>
    <w:uiPriority w:val="39"/>
    <w:rsid w:val="0015430E"/>
    <w:pPr>
      <w:tabs>
        <w:tab w:val="left" w:pos="1169"/>
      </w:tabs>
      <w:spacing w:after="0" w:line="288" w:lineRule="auto"/>
      <w:ind w:left="765" w:hanging="765"/>
    </w:pPr>
    <w:rPr>
      <w:iCs/>
      <w:lang w:val="de-DE" w:eastAsia="de-DE"/>
    </w:rPr>
  </w:style>
  <w:style w:type="character" w:customStyle="1" w:styleId="berschrift4Zchn">
    <w:name w:val="Überschrift 4 Zchn"/>
    <w:link w:val="berschrift4"/>
    <w:uiPriority w:val="9"/>
    <w:semiHidden/>
    <w:rsid w:val="0046540C"/>
    <w:rPr>
      <w:rFonts w:ascii="Cambria" w:eastAsia="MS Gothic" w:hAnsi="Cambria" w:cs="Times New Roman"/>
      <w:b/>
      <w:bCs/>
      <w:i/>
      <w:iCs/>
      <w:color w:val="943634"/>
    </w:rPr>
  </w:style>
  <w:style w:type="character" w:customStyle="1" w:styleId="berschrift5Zchn">
    <w:name w:val="Überschrift 5 Zchn"/>
    <w:link w:val="berschrift5"/>
    <w:uiPriority w:val="9"/>
    <w:semiHidden/>
    <w:rsid w:val="0046540C"/>
    <w:rPr>
      <w:rFonts w:ascii="Cambria" w:eastAsia="MS Gothic" w:hAnsi="Cambria" w:cs="Times New Roman"/>
      <w:b/>
      <w:bCs/>
      <w:i/>
      <w:iCs/>
      <w:color w:val="943634"/>
    </w:rPr>
  </w:style>
  <w:style w:type="character" w:customStyle="1" w:styleId="berschrift6Zchn">
    <w:name w:val="Überschrift 6 Zchn"/>
    <w:link w:val="berschrift6"/>
    <w:uiPriority w:val="9"/>
    <w:semiHidden/>
    <w:rsid w:val="0046540C"/>
    <w:rPr>
      <w:rFonts w:ascii="Cambria" w:eastAsia="MS Gothic" w:hAnsi="Cambria" w:cs="Times New Roman"/>
      <w:i/>
      <w:iCs/>
      <w:color w:val="943634"/>
    </w:rPr>
  </w:style>
  <w:style w:type="character" w:customStyle="1" w:styleId="berschrift7Zchn">
    <w:name w:val="Überschrift 7 Zchn"/>
    <w:link w:val="berschrift7"/>
    <w:uiPriority w:val="9"/>
    <w:semiHidden/>
    <w:rsid w:val="0046540C"/>
    <w:rPr>
      <w:rFonts w:ascii="Cambria" w:eastAsia="MS Gothic" w:hAnsi="Cambria" w:cs="Times New Roman"/>
      <w:i/>
      <w:iCs/>
      <w:color w:val="943634"/>
    </w:rPr>
  </w:style>
  <w:style w:type="character" w:customStyle="1" w:styleId="berschrift8Zchn">
    <w:name w:val="Überschrift 8 Zchn"/>
    <w:link w:val="berschrift8"/>
    <w:uiPriority w:val="9"/>
    <w:semiHidden/>
    <w:rsid w:val="0046540C"/>
    <w:rPr>
      <w:rFonts w:ascii="Cambria" w:eastAsia="MS Gothic" w:hAnsi="Cambria" w:cs="Times New Roman"/>
      <w:i/>
      <w:iCs/>
      <w:color w:val="C0504D"/>
    </w:rPr>
  </w:style>
  <w:style w:type="character" w:customStyle="1" w:styleId="berschrift9Zchn">
    <w:name w:val="Überschrift 9 Zchn"/>
    <w:link w:val="berschrift9"/>
    <w:uiPriority w:val="9"/>
    <w:semiHidden/>
    <w:rsid w:val="0046540C"/>
    <w:rPr>
      <w:rFonts w:ascii="Cambria" w:eastAsia="MS Gothic" w:hAnsi="Cambria" w:cs="Times New Roman"/>
      <w:i/>
      <w:iCs/>
      <w:color w:val="C0504D"/>
      <w:sz w:val="20"/>
      <w:szCs w:val="20"/>
    </w:rPr>
  </w:style>
  <w:style w:type="character" w:styleId="Hyperlink">
    <w:name w:val="Hyperlink"/>
    <w:aliases w:val="NutriNet_Hyperlink"/>
    <w:uiPriority w:val="99"/>
    <w:unhideWhenUsed/>
    <w:locked/>
    <w:rsid w:val="0046540C"/>
    <w:rPr>
      <w:rFonts w:ascii="Arial" w:hAnsi="Arial"/>
      <w:color w:val="5B9824"/>
      <w:u w:val="single"/>
    </w:rPr>
  </w:style>
  <w:style w:type="paragraph" w:customStyle="1" w:styleId="NutriNetliteraturangabe">
    <w:name w:val="NutriNet_literaturangabe"/>
    <w:basedOn w:val="NutriNetstandard"/>
    <w:qFormat/>
    <w:rsid w:val="00737732"/>
    <w:pPr>
      <w:spacing w:before="40" w:after="40" w:line="240" w:lineRule="auto"/>
      <w:ind w:left="425" w:hanging="425"/>
    </w:pPr>
    <w:rPr>
      <w:sz w:val="18"/>
    </w:rPr>
  </w:style>
  <w:style w:type="paragraph" w:customStyle="1" w:styleId="NutriNeterluterungaufzhlung">
    <w:name w:val="NutriNet_erläuterung_aufzählung"/>
    <w:basedOn w:val="NutriNetaufzhlungszeichen"/>
    <w:qFormat/>
    <w:rsid w:val="009B1AE8"/>
    <w:pPr>
      <w:numPr>
        <w:numId w:val="8"/>
      </w:numPr>
      <w:pBdr>
        <w:top w:val="single" w:sz="48" w:space="0" w:color="E1F0D6"/>
        <w:left w:val="single" w:sz="48" w:space="3" w:color="E1F0D6"/>
        <w:bottom w:val="single" w:sz="48" w:space="2" w:color="E1F0D6"/>
        <w:right w:val="single" w:sz="48" w:space="5" w:color="E1F0D6"/>
      </w:pBdr>
      <w:shd w:val="clear" w:color="auto" w:fill="E1F0D6"/>
      <w:spacing w:after="120"/>
      <w:ind w:left="196" w:right="170" w:hanging="54"/>
    </w:pPr>
  </w:style>
  <w:style w:type="paragraph" w:customStyle="1" w:styleId="NutriNeterluterung">
    <w:name w:val="NutriNet_erläuterung"/>
    <w:basedOn w:val="NutriNetstandard"/>
    <w:next w:val="NutriNetstandard"/>
    <w:qFormat/>
    <w:rsid w:val="00EB1E9A"/>
    <w:pPr>
      <w:pBdr>
        <w:top w:val="single" w:sz="48" w:space="0" w:color="E1F0D6"/>
        <w:left w:val="single" w:sz="48" w:space="3" w:color="E1F0D6"/>
        <w:bottom w:val="single" w:sz="48" w:space="0" w:color="E1F0D6"/>
        <w:right w:val="single" w:sz="48" w:space="0" w:color="E1F0D6"/>
      </w:pBdr>
      <w:shd w:val="clear" w:color="auto" w:fill="E1F0D6"/>
      <w:tabs>
        <w:tab w:val="left" w:pos="142"/>
      </w:tabs>
      <w:spacing w:after="240"/>
      <w:ind w:left="142" w:right="170"/>
    </w:pPr>
  </w:style>
  <w:style w:type="paragraph" w:customStyle="1" w:styleId="NutriNetquelle">
    <w:name w:val="NutriNet_quelle"/>
    <w:basedOn w:val="NutriNetstandard"/>
    <w:next w:val="NutriNetstandard"/>
    <w:qFormat/>
    <w:rsid w:val="00290932"/>
    <w:pPr>
      <w:spacing w:before="120" w:after="200" w:line="240" w:lineRule="auto"/>
    </w:pPr>
    <w:rPr>
      <w:sz w:val="18"/>
    </w:rPr>
  </w:style>
  <w:style w:type="paragraph" w:customStyle="1" w:styleId="NutriNetzwischenberschrift">
    <w:name w:val="NutriNet_zwischenüberschrift"/>
    <w:basedOn w:val="NutriNetstandard"/>
    <w:next w:val="NutriNetstandard"/>
    <w:qFormat/>
    <w:rsid w:val="009B5546"/>
    <w:pPr>
      <w:spacing w:before="240"/>
    </w:pPr>
    <w:rPr>
      <w:rFonts w:ascii="Arial Rounded MT Bold" w:hAnsi="Arial Rounded MT Bold"/>
      <w:b/>
      <w:color w:val="609F19"/>
      <w:sz w:val="25"/>
      <w:szCs w:val="25"/>
    </w:rPr>
  </w:style>
  <w:style w:type="paragraph" w:styleId="Endnotentext">
    <w:name w:val="endnote text"/>
    <w:basedOn w:val="Standard"/>
    <w:link w:val="EndnotentextZchn"/>
    <w:uiPriority w:val="99"/>
    <w:semiHidden/>
    <w:unhideWhenUsed/>
    <w:rsid w:val="00EE3962"/>
    <w:rPr>
      <w:sz w:val="20"/>
    </w:rPr>
  </w:style>
  <w:style w:type="character" w:customStyle="1" w:styleId="EndnotentextZchn">
    <w:name w:val="Endnotentext Zchn"/>
    <w:link w:val="Endnotentext"/>
    <w:uiPriority w:val="99"/>
    <w:semiHidden/>
    <w:rsid w:val="00EE3962"/>
    <w:rPr>
      <w:sz w:val="20"/>
      <w:szCs w:val="20"/>
    </w:rPr>
  </w:style>
  <w:style w:type="character" w:styleId="Endnotenzeichen">
    <w:name w:val="endnote reference"/>
    <w:uiPriority w:val="99"/>
    <w:semiHidden/>
    <w:unhideWhenUsed/>
    <w:rsid w:val="00EE3962"/>
    <w:rPr>
      <w:vertAlign w:val="superscript"/>
    </w:rPr>
  </w:style>
  <w:style w:type="paragraph" w:customStyle="1" w:styleId="NutriNetberschrift4">
    <w:name w:val="NutriNet_überschrift_4"/>
    <w:basedOn w:val="NutriNetberschrift3"/>
    <w:next w:val="NutriNetstandard"/>
    <w:qFormat/>
    <w:rsid w:val="009B5546"/>
    <w:pPr>
      <w:numPr>
        <w:ilvl w:val="3"/>
      </w:numPr>
      <w:tabs>
        <w:tab w:val="left" w:pos="1134"/>
      </w:tabs>
    </w:pPr>
  </w:style>
  <w:style w:type="paragraph" w:styleId="Verzeichnis4">
    <w:name w:val="toc 4"/>
    <w:aliases w:val="NutriNet_verzeichnis_4"/>
    <w:basedOn w:val="Verzeichnis3"/>
    <w:next w:val="Standard"/>
    <w:autoRedefine/>
    <w:uiPriority w:val="39"/>
    <w:unhideWhenUsed/>
    <w:rsid w:val="007E7914"/>
    <w:pPr>
      <w:tabs>
        <w:tab w:val="left" w:pos="1680"/>
      </w:tabs>
    </w:pPr>
    <w:rPr>
      <w:szCs w:val="20"/>
    </w:rPr>
  </w:style>
  <w:style w:type="paragraph" w:customStyle="1" w:styleId="NutriNettitel125fett">
    <w:name w:val="NutriNet_titel_12.5_fett"/>
    <w:basedOn w:val="Standard"/>
    <w:next w:val="NutriNetstandard"/>
    <w:qFormat/>
    <w:rsid w:val="00B30DCC"/>
    <w:pPr>
      <w:spacing w:after="120" w:line="400" w:lineRule="atLeast"/>
    </w:pPr>
    <w:rPr>
      <w:rFonts w:ascii="Arial Rounded MT Bold" w:hAnsi="Arial Rounded MT Bold"/>
      <w:b/>
      <w:color w:val="301909"/>
      <w:sz w:val="25"/>
      <w:szCs w:val="34"/>
      <w:lang w:val="de-CH" w:eastAsia="zh-CN"/>
    </w:rPr>
  </w:style>
  <w:style w:type="paragraph" w:customStyle="1" w:styleId="NutriNettabellekopfzeile">
    <w:name w:val="NutriNet_tabelle_kopfzeile"/>
    <w:basedOn w:val="NutriNettabelletext"/>
    <w:qFormat/>
    <w:rsid w:val="00AC371A"/>
    <w:rPr>
      <w:b/>
    </w:rPr>
  </w:style>
  <w:style w:type="character" w:styleId="BesuchterLink">
    <w:name w:val="FollowedHyperlink"/>
    <w:uiPriority w:val="99"/>
    <w:semiHidden/>
    <w:unhideWhenUsed/>
    <w:rsid w:val="00CF7113"/>
    <w:rPr>
      <w:color w:val="969696"/>
      <w:u w:val="single"/>
    </w:rPr>
  </w:style>
  <w:style w:type="character" w:styleId="Kommentarzeichen">
    <w:name w:val="annotation reference"/>
    <w:uiPriority w:val="99"/>
    <w:semiHidden/>
    <w:unhideWhenUsed/>
    <w:rsid w:val="00DE0E44"/>
    <w:rPr>
      <w:sz w:val="16"/>
      <w:szCs w:val="16"/>
    </w:rPr>
  </w:style>
  <w:style w:type="paragraph" w:styleId="Kommentartext">
    <w:name w:val="annotation text"/>
    <w:basedOn w:val="Standard"/>
    <w:link w:val="KommentartextZchn"/>
    <w:uiPriority w:val="99"/>
    <w:semiHidden/>
    <w:unhideWhenUsed/>
    <w:rsid w:val="00DE0E44"/>
    <w:rPr>
      <w:sz w:val="20"/>
    </w:rPr>
  </w:style>
  <w:style w:type="character" w:customStyle="1" w:styleId="KommentartextZchn">
    <w:name w:val="Kommentartext Zchn"/>
    <w:link w:val="Kommentartext"/>
    <w:uiPriority w:val="99"/>
    <w:semiHidden/>
    <w:rsid w:val="00DE0E44"/>
    <w:rPr>
      <w:sz w:val="20"/>
      <w:szCs w:val="20"/>
    </w:rPr>
  </w:style>
  <w:style w:type="paragraph" w:styleId="Kommentarthema">
    <w:name w:val="annotation subject"/>
    <w:basedOn w:val="Kommentartext"/>
    <w:next w:val="Kommentartext"/>
    <w:link w:val="KommentarthemaZchn"/>
    <w:uiPriority w:val="99"/>
    <w:semiHidden/>
    <w:unhideWhenUsed/>
    <w:rsid w:val="00DE0E44"/>
    <w:rPr>
      <w:b/>
      <w:bCs/>
    </w:rPr>
  </w:style>
  <w:style w:type="character" w:customStyle="1" w:styleId="KommentarthemaZchn">
    <w:name w:val="Kommentarthema Zchn"/>
    <w:link w:val="Kommentarthema"/>
    <w:uiPriority w:val="99"/>
    <w:semiHidden/>
    <w:rsid w:val="00DE0E44"/>
    <w:rPr>
      <w:b/>
      <w:bCs/>
      <w:sz w:val="20"/>
      <w:szCs w:val="20"/>
    </w:rPr>
  </w:style>
  <w:style w:type="paragraph" w:customStyle="1" w:styleId="fiblprojektlogos">
    <w:name w:val="fibl_projektlogos"/>
    <w:basedOn w:val="NutriNetstandard"/>
    <w:semiHidden/>
    <w:rsid w:val="00684329"/>
    <w:pPr>
      <w:framePr w:w="8618" w:h="2268" w:hRule="exact" w:wrap="around" w:hAnchor="margin" w:yAlign="top" w:anchorLock="1"/>
      <w:shd w:val="clear" w:color="FFFFFF" w:fill="FFFFFF"/>
      <w:spacing w:line="264" w:lineRule="auto"/>
      <w:jc w:val="right"/>
    </w:pPr>
    <w:rPr>
      <w:rFonts w:eastAsia="Times New Roman" w:cs="Arial"/>
      <w:lang w:val="de-DE" w:eastAsia="de-DE"/>
    </w:rPr>
  </w:style>
  <w:style w:type="character" w:customStyle="1" w:styleId="NutriNetstandardZchn">
    <w:name w:val="NutriNet_standard Zchn"/>
    <w:link w:val="NutriNetstandard"/>
    <w:rsid w:val="00B30DCC"/>
    <w:rPr>
      <w:rFonts w:ascii="Arial" w:hAnsi="Arial"/>
      <w:sz w:val="22"/>
      <w:szCs w:val="22"/>
      <w:lang w:val="de-CH" w:eastAsia="zh-CN"/>
    </w:rPr>
  </w:style>
  <w:style w:type="table" w:customStyle="1" w:styleId="Gitternetztabelle1hellAkzent61">
    <w:name w:val="Gitternetztabelle 1 hell  – Akzent 61"/>
    <w:basedOn w:val="NormaleTabelle"/>
    <w:uiPriority w:val="46"/>
    <w:rsid w:val="00290932"/>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itternetztabelle5dunkelAkzent61">
    <w:name w:val="Gitternetztabelle 5 dunkel  – Akzent 61"/>
    <w:basedOn w:val="NormaleTabelle"/>
    <w:uiPriority w:val="50"/>
    <w:rsid w:val="0029093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Listentabelle3Akzent61">
    <w:name w:val="Listentabelle 3 – Akzent 61"/>
    <w:basedOn w:val="NormaleTabelle"/>
    <w:uiPriority w:val="48"/>
    <w:rsid w:val="00290932"/>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entabelle3Akzent51">
    <w:name w:val="Listentabelle 3 – Akzent 51"/>
    <w:basedOn w:val="NormaleTabelle"/>
    <w:uiPriority w:val="48"/>
    <w:rsid w:val="00290932"/>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entabelle3Akzent41">
    <w:name w:val="Listentabelle 3 – Akzent 41"/>
    <w:basedOn w:val="NormaleTabelle"/>
    <w:uiPriority w:val="48"/>
    <w:rsid w:val="00290932"/>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entabelle3Akzent31">
    <w:name w:val="Listentabelle 3 – Akzent 31"/>
    <w:basedOn w:val="NormaleTabelle"/>
    <w:uiPriority w:val="48"/>
    <w:rsid w:val="00290932"/>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entabelle3Akzent21">
    <w:name w:val="Listentabelle 3 – Akzent 21"/>
    <w:basedOn w:val="NormaleTabelle"/>
    <w:uiPriority w:val="48"/>
    <w:rsid w:val="00290932"/>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entabelle3Akzent11">
    <w:name w:val="Listentabelle 3 – Akzent 11"/>
    <w:basedOn w:val="NormaleTabelle"/>
    <w:uiPriority w:val="48"/>
    <w:rsid w:val="00290932"/>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entabelle31">
    <w:name w:val="Listentabelle 31"/>
    <w:basedOn w:val="NormaleTabelle"/>
    <w:uiPriority w:val="48"/>
    <w:rsid w:val="00290932"/>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entabelle2Akzent61">
    <w:name w:val="Listentabelle 2 – Akzent 61"/>
    <w:basedOn w:val="NormaleTabelle"/>
    <w:uiPriority w:val="47"/>
    <w:rsid w:val="00290932"/>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NutriNetTitel">
    <w:name w:val="NutriNet_Titel"/>
    <w:next w:val="NutriNetstandard"/>
    <w:qFormat/>
    <w:rsid w:val="009B5546"/>
    <w:pPr>
      <w:spacing w:before="120" w:after="240"/>
    </w:pPr>
    <w:rPr>
      <w:rFonts w:ascii="Arial Rounded MT Bold" w:hAnsi="Arial Rounded MT Bold"/>
      <w:b/>
      <w:color w:val="301909"/>
      <w:sz w:val="40"/>
      <w:szCs w:val="32"/>
      <w:lang w:val="de-CH" w:eastAsia="zh-CN"/>
    </w:rPr>
  </w:style>
  <w:style w:type="paragraph" w:customStyle="1" w:styleId="FiBLfusszeile">
    <w:name w:val="FiBL_fusszeile"/>
    <w:basedOn w:val="Standard"/>
    <w:rsid w:val="001E57DE"/>
    <w:pPr>
      <w:widowControl w:val="0"/>
      <w:autoSpaceDE w:val="0"/>
      <w:autoSpaceDN w:val="0"/>
    </w:pPr>
    <w:rPr>
      <w:rFonts w:eastAsia="Sitka Text" w:cs="Sitka Text"/>
      <w:color w:val="231F20"/>
      <w:w w:val="105"/>
      <w:sz w:val="14"/>
      <w:szCs w:val="22"/>
      <w:lang w:eastAsia="en-US"/>
    </w:rPr>
  </w:style>
  <w:style w:type="character" w:styleId="Seitenzahl">
    <w:name w:val="page number"/>
    <w:uiPriority w:val="99"/>
    <w:semiHidden/>
    <w:unhideWhenUsed/>
    <w:rsid w:val="001E57DE"/>
  </w:style>
  <w:style w:type="paragraph" w:styleId="Titel">
    <w:name w:val="Title"/>
    <w:basedOn w:val="Standard"/>
    <w:next w:val="Standard"/>
    <w:link w:val="TitelZchn"/>
    <w:uiPriority w:val="10"/>
    <w:qFormat/>
    <w:rsid w:val="0046540C"/>
    <w:pPr>
      <w:pBdr>
        <w:top w:val="single" w:sz="48" w:space="0" w:color="C0504D"/>
        <w:bottom w:val="single" w:sz="48" w:space="0" w:color="C0504D"/>
      </w:pBdr>
      <w:shd w:val="clear" w:color="auto" w:fill="C0504D"/>
      <w:spacing w:after="0" w:line="240" w:lineRule="auto"/>
      <w:jc w:val="center"/>
    </w:pPr>
    <w:rPr>
      <w:rFonts w:ascii="Cambria" w:eastAsia="MS Gothic" w:hAnsi="Cambria"/>
      <w:color w:val="FFFFFF"/>
      <w:spacing w:val="10"/>
      <w:sz w:val="48"/>
      <w:szCs w:val="48"/>
    </w:rPr>
  </w:style>
  <w:style w:type="character" w:customStyle="1" w:styleId="TitelZchn">
    <w:name w:val="Titel Zchn"/>
    <w:link w:val="Titel"/>
    <w:uiPriority w:val="10"/>
    <w:rsid w:val="0046540C"/>
    <w:rPr>
      <w:rFonts w:ascii="Cambria" w:eastAsia="MS Gothic" w:hAnsi="Cambria" w:cs="Times New Roman"/>
      <w:i/>
      <w:iCs/>
      <w:color w:val="FFFFFF"/>
      <w:spacing w:val="10"/>
      <w:sz w:val="48"/>
      <w:szCs w:val="48"/>
      <w:shd w:val="clear" w:color="auto" w:fill="C0504D"/>
    </w:rPr>
  </w:style>
  <w:style w:type="paragraph" w:styleId="Untertitel">
    <w:name w:val="Subtitle"/>
    <w:basedOn w:val="Standard"/>
    <w:next w:val="Standard"/>
    <w:link w:val="UntertitelZchn"/>
    <w:uiPriority w:val="11"/>
    <w:qFormat/>
    <w:rsid w:val="0046540C"/>
    <w:pPr>
      <w:pBdr>
        <w:bottom w:val="dotted" w:sz="8" w:space="10" w:color="C0504D"/>
      </w:pBdr>
      <w:spacing w:before="200" w:after="900" w:line="240" w:lineRule="auto"/>
      <w:jc w:val="center"/>
    </w:pPr>
    <w:rPr>
      <w:rFonts w:ascii="Cambria" w:eastAsia="MS Gothic" w:hAnsi="Cambria"/>
      <w:color w:val="622423"/>
      <w:sz w:val="24"/>
      <w:szCs w:val="24"/>
    </w:rPr>
  </w:style>
  <w:style w:type="character" w:customStyle="1" w:styleId="UntertitelZchn">
    <w:name w:val="Untertitel Zchn"/>
    <w:link w:val="Untertitel"/>
    <w:uiPriority w:val="11"/>
    <w:rsid w:val="0046540C"/>
    <w:rPr>
      <w:rFonts w:ascii="Cambria" w:eastAsia="MS Gothic" w:hAnsi="Cambria" w:cs="Times New Roman"/>
      <w:i/>
      <w:iCs/>
      <w:color w:val="622423"/>
      <w:sz w:val="24"/>
      <w:szCs w:val="24"/>
    </w:rPr>
  </w:style>
  <w:style w:type="character" w:styleId="Fett">
    <w:name w:val="Strong"/>
    <w:uiPriority w:val="22"/>
    <w:qFormat/>
    <w:rsid w:val="0046540C"/>
    <w:rPr>
      <w:b/>
      <w:bCs/>
      <w:spacing w:val="0"/>
    </w:rPr>
  </w:style>
  <w:style w:type="character" w:styleId="Hervorhebung">
    <w:name w:val="Emphasis"/>
    <w:uiPriority w:val="20"/>
    <w:qFormat/>
    <w:rsid w:val="0046540C"/>
    <w:rPr>
      <w:rFonts w:ascii="Cambria" w:eastAsia="MS Gothic" w:hAnsi="Cambria" w:cs="Times New Roman"/>
      <w:b/>
      <w:bCs/>
      <w:i/>
      <w:iCs/>
      <w:color w:val="C0504D"/>
      <w:bdr w:val="single" w:sz="18" w:space="0" w:color="F2DBDB"/>
      <w:shd w:val="clear" w:color="auto" w:fill="F2DBDB"/>
    </w:rPr>
  </w:style>
  <w:style w:type="paragraph" w:styleId="Listenabsatz">
    <w:name w:val="List Paragraph"/>
    <w:basedOn w:val="Standard"/>
    <w:uiPriority w:val="34"/>
    <w:qFormat/>
    <w:rsid w:val="0046540C"/>
    <w:pPr>
      <w:ind w:left="720"/>
      <w:contextualSpacing/>
    </w:pPr>
  </w:style>
  <w:style w:type="paragraph" w:styleId="Zitat">
    <w:name w:val="Quote"/>
    <w:basedOn w:val="Standard"/>
    <w:next w:val="Standard"/>
    <w:link w:val="ZitatZchn"/>
    <w:uiPriority w:val="29"/>
    <w:qFormat/>
    <w:rsid w:val="0046540C"/>
    <w:rPr>
      <w:i/>
      <w:iCs w:val="0"/>
      <w:color w:val="943634"/>
    </w:rPr>
  </w:style>
  <w:style w:type="character" w:customStyle="1" w:styleId="ZitatZchn">
    <w:name w:val="Zitat Zchn"/>
    <w:link w:val="Zitat"/>
    <w:uiPriority w:val="29"/>
    <w:rsid w:val="0046540C"/>
    <w:rPr>
      <w:color w:val="943634"/>
      <w:sz w:val="20"/>
      <w:szCs w:val="20"/>
    </w:rPr>
  </w:style>
  <w:style w:type="paragraph" w:styleId="IntensivesZitat">
    <w:name w:val="Intense Quote"/>
    <w:basedOn w:val="Standard"/>
    <w:next w:val="Standard"/>
    <w:link w:val="IntensivesZitatZchn"/>
    <w:uiPriority w:val="30"/>
    <w:qFormat/>
    <w:rsid w:val="0046540C"/>
    <w:pPr>
      <w:pBdr>
        <w:top w:val="dotted" w:sz="8" w:space="10" w:color="C0504D"/>
        <w:bottom w:val="dotted" w:sz="8" w:space="10" w:color="C0504D"/>
      </w:pBdr>
      <w:spacing w:line="300" w:lineRule="auto"/>
      <w:ind w:left="2160" w:right="2160"/>
      <w:jc w:val="center"/>
    </w:pPr>
    <w:rPr>
      <w:rFonts w:ascii="Cambria" w:eastAsia="MS Gothic" w:hAnsi="Cambria"/>
      <w:b/>
      <w:bCs/>
      <w:color w:val="C0504D"/>
    </w:rPr>
  </w:style>
  <w:style w:type="character" w:customStyle="1" w:styleId="IntensivesZitatZchn">
    <w:name w:val="Intensives Zitat Zchn"/>
    <w:link w:val="IntensivesZitat"/>
    <w:uiPriority w:val="30"/>
    <w:rsid w:val="0046540C"/>
    <w:rPr>
      <w:rFonts w:ascii="Cambria" w:eastAsia="MS Gothic" w:hAnsi="Cambria" w:cs="Times New Roman"/>
      <w:b/>
      <w:bCs/>
      <w:i/>
      <w:iCs/>
      <w:color w:val="C0504D"/>
      <w:sz w:val="20"/>
      <w:szCs w:val="20"/>
    </w:rPr>
  </w:style>
  <w:style w:type="character" w:styleId="SchwacheHervorhebung">
    <w:name w:val="Subtle Emphasis"/>
    <w:uiPriority w:val="19"/>
    <w:qFormat/>
    <w:rsid w:val="0046540C"/>
    <w:rPr>
      <w:rFonts w:ascii="Cambria" w:eastAsia="MS Gothic" w:hAnsi="Cambria" w:cs="Times New Roman"/>
      <w:i/>
      <w:iCs/>
      <w:color w:val="C0504D"/>
    </w:rPr>
  </w:style>
  <w:style w:type="character" w:styleId="IntensiveHervorhebung">
    <w:name w:val="Intense Emphasis"/>
    <w:uiPriority w:val="21"/>
    <w:qFormat/>
    <w:rsid w:val="0046540C"/>
    <w:rPr>
      <w:rFonts w:ascii="Cambria" w:eastAsia="MS Gothic" w:hAnsi="Cambria" w:cs="Times New Roman"/>
      <w:b/>
      <w:bCs/>
      <w:i/>
      <w:iCs/>
      <w:dstrike w:val="0"/>
      <w:color w:val="FFFFFF"/>
      <w:bdr w:val="single" w:sz="18" w:space="0" w:color="C0504D"/>
      <w:shd w:val="clear" w:color="auto" w:fill="C0504D"/>
      <w:vertAlign w:val="baseline"/>
    </w:rPr>
  </w:style>
  <w:style w:type="character" w:styleId="SchwacherVerweis">
    <w:name w:val="Subtle Reference"/>
    <w:uiPriority w:val="31"/>
    <w:qFormat/>
    <w:rsid w:val="0046540C"/>
    <w:rPr>
      <w:i/>
      <w:iCs/>
      <w:smallCaps/>
      <w:color w:val="C0504D"/>
      <w:u w:color="C0504D"/>
    </w:rPr>
  </w:style>
  <w:style w:type="character" w:styleId="IntensiverVerweis">
    <w:name w:val="Intense Reference"/>
    <w:uiPriority w:val="32"/>
    <w:qFormat/>
    <w:rsid w:val="0046540C"/>
    <w:rPr>
      <w:b/>
      <w:bCs/>
      <w:i/>
      <w:iCs/>
      <w:smallCaps/>
      <w:color w:val="C0504D"/>
      <w:u w:color="C0504D"/>
    </w:rPr>
  </w:style>
  <w:style w:type="character" w:styleId="Buchtitel">
    <w:name w:val="Book Title"/>
    <w:uiPriority w:val="33"/>
    <w:qFormat/>
    <w:rsid w:val="0046540C"/>
    <w:rPr>
      <w:rFonts w:ascii="Calibri Light" w:eastAsia="SimSun" w:hAnsi="Calibri Light" w:cs="Times New Roman"/>
      <w:b/>
      <w:bCs/>
      <w:i/>
      <w:iCs/>
      <w:smallCaps/>
      <w:color w:val="C45911"/>
      <w:u w:val="single"/>
    </w:rPr>
  </w:style>
  <w:style w:type="paragraph" w:styleId="Inhaltsverzeichnisberschrift">
    <w:name w:val="TOC Heading"/>
    <w:basedOn w:val="berschrift1"/>
    <w:next w:val="Standard"/>
    <w:uiPriority w:val="39"/>
    <w:semiHidden/>
    <w:unhideWhenUsed/>
    <w:qFormat/>
    <w:rsid w:val="0046540C"/>
    <w:pPr>
      <w:outlineLvl w:val="9"/>
    </w:pPr>
    <w:rPr>
      <w:lang w:bidi="en-US"/>
    </w:rPr>
  </w:style>
  <w:style w:type="paragraph" w:styleId="Verzeichnis5">
    <w:name w:val="toc 5"/>
    <w:basedOn w:val="Standard"/>
    <w:next w:val="Standard"/>
    <w:autoRedefine/>
    <w:uiPriority w:val="39"/>
    <w:unhideWhenUsed/>
    <w:rsid w:val="001B4036"/>
    <w:pPr>
      <w:spacing w:after="0"/>
      <w:ind w:left="880"/>
    </w:pPr>
    <w:rPr>
      <w:rFonts w:ascii="Cambria" w:hAnsi="Cambria"/>
      <w:sz w:val="20"/>
    </w:rPr>
  </w:style>
  <w:style w:type="paragraph" w:styleId="Verzeichnis6">
    <w:name w:val="toc 6"/>
    <w:basedOn w:val="Standard"/>
    <w:next w:val="Standard"/>
    <w:autoRedefine/>
    <w:uiPriority w:val="39"/>
    <w:unhideWhenUsed/>
    <w:rsid w:val="001B4036"/>
    <w:pPr>
      <w:spacing w:after="0"/>
      <w:ind w:left="1100"/>
    </w:pPr>
    <w:rPr>
      <w:rFonts w:ascii="Cambria" w:hAnsi="Cambria"/>
      <w:sz w:val="20"/>
    </w:rPr>
  </w:style>
  <w:style w:type="paragraph" w:styleId="Verzeichnis7">
    <w:name w:val="toc 7"/>
    <w:basedOn w:val="Standard"/>
    <w:next w:val="Standard"/>
    <w:autoRedefine/>
    <w:uiPriority w:val="39"/>
    <w:unhideWhenUsed/>
    <w:rsid w:val="001B4036"/>
    <w:pPr>
      <w:spacing w:after="0"/>
      <w:ind w:left="1320"/>
    </w:pPr>
    <w:rPr>
      <w:rFonts w:ascii="Cambria" w:hAnsi="Cambria"/>
      <w:sz w:val="20"/>
    </w:rPr>
  </w:style>
  <w:style w:type="paragraph" w:styleId="Verzeichnis8">
    <w:name w:val="toc 8"/>
    <w:basedOn w:val="Standard"/>
    <w:next w:val="Standard"/>
    <w:autoRedefine/>
    <w:uiPriority w:val="39"/>
    <w:unhideWhenUsed/>
    <w:rsid w:val="001B4036"/>
    <w:pPr>
      <w:spacing w:after="0"/>
      <w:ind w:left="1540"/>
    </w:pPr>
    <w:rPr>
      <w:rFonts w:ascii="Cambria" w:hAnsi="Cambria"/>
      <w:sz w:val="20"/>
    </w:rPr>
  </w:style>
  <w:style w:type="paragraph" w:styleId="Verzeichnis9">
    <w:name w:val="toc 9"/>
    <w:basedOn w:val="Standard"/>
    <w:next w:val="Standard"/>
    <w:autoRedefine/>
    <w:uiPriority w:val="39"/>
    <w:unhideWhenUsed/>
    <w:rsid w:val="001B4036"/>
    <w:pPr>
      <w:spacing w:after="0"/>
      <w:ind w:left="1760"/>
    </w:pPr>
    <w:rPr>
      <w:rFonts w:ascii="Cambria" w:hAnsi="Cambria"/>
      <w:sz w:val="20"/>
    </w:rPr>
  </w:style>
  <w:style w:type="character" w:styleId="NichtaufgelsteErwhnung">
    <w:name w:val="Unresolved Mention"/>
    <w:basedOn w:val="Absatz-Standardschriftart"/>
    <w:uiPriority w:val="99"/>
    <w:semiHidden/>
    <w:unhideWhenUsed/>
    <w:rsid w:val="00595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4252">
      <w:bodyDiv w:val="1"/>
      <w:marLeft w:val="0"/>
      <w:marRight w:val="0"/>
      <w:marTop w:val="0"/>
      <w:marBottom w:val="0"/>
      <w:divBdr>
        <w:top w:val="none" w:sz="0" w:space="0" w:color="auto"/>
        <w:left w:val="none" w:sz="0" w:space="0" w:color="auto"/>
        <w:bottom w:val="none" w:sz="0" w:space="0" w:color="auto"/>
        <w:right w:val="none" w:sz="0" w:space="0" w:color="auto"/>
      </w:divBdr>
    </w:div>
    <w:div w:id="807631008">
      <w:bodyDiv w:val="1"/>
      <w:marLeft w:val="0"/>
      <w:marRight w:val="0"/>
      <w:marTop w:val="0"/>
      <w:marBottom w:val="0"/>
      <w:divBdr>
        <w:top w:val="none" w:sz="0" w:space="0" w:color="auto"/>
        <w:left w:val="none" w:sz="0" w:space="0" w:color="auto"/>
        <w:bottom w:val="none" w:sz="0" w:space="0" w:color="auto"/>
        <w:right w:val="none" w:sz="0" w:space="0" w:color="auto"/>
      </w:divBdr>
      <w:divsChild>
        <w:div w:id="1386176917">
          <w:marLeft w:val="0"/>
          <w:marRight w:val="0"/>
          <w:marTop w:val="0"/>
          <w:marBottom w:val="0"/>
          <w:divBdr>
            <w:top w:val="none" w:sz="0" w:space="0" w:color="auto"/>
            <w:left w:val="none" w:sz="0" w:space="0" w:color="auto"/>
            <w:bottom w:val="none" w:sz="0" w:space="0" w:color="auto"/>
            <w:right w:val="none" w:sz="0" w:space="0" w:color="auto"/>
          </w:divBdr>
          <w:divsChild>
            <w:div w:id="944187710">
              <w:marLeft w:val="0"/>
              <w:marRight w:val="0"/>
              <w:marTop w:val="0"/>
              <w:marBottom w:val="0"/>
              <w:divBdr>
                <w:top w:val="none" w:sz="0" w:space="0" w:color="auto"/>
                <w:left w:val="none" w:sz="0" w:space="0" w:color="auto"/>
                <w:bottom w:val="none" w:sz="0" w:space="0" w:color="auto"/>
                <w:right w:val="none" w:sz="0" w:space="0" w:color="auto"/>
              </w:divBdr>
              <w:divsChild>
                <w:div w:id="72005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ekolandbau.de/landwirtschaft/pflanze/grundlagen-pflanzenbau/kompost/bezugsquellen-und-kost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nutrinet.agrarpraxisforschung.de/naehrstoffmanagement/p-versorgung-verbessern/duengun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utrinet.agrarpraxisforschung.de/naehrstoffmanagement/p-versorgung-verbessern/ackerbauliche-massnahmen" TargetMode="External"/><Relationship Id="rId5" Type="http://schemas.openxmlformats.org/officeDocument/2006/relationships/numbering" Target="numbering.xml"/><Relationship Id="rId15" Type="http://schemas.openxmlformats.org/officeDocument/2006/relationships/hyperlink" Target="https://www.deutsche-phosphor-plattform.de/information/phospho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ndwirtschaft.de/diskussion-und-dialog/umwelt/phosphor-was-tun-wenn-ein-pflanzennaehrstoff-knapp-wird"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M:\NutriNet\Arbeitspaket%207%20Wissenskommunikation%20-%20SAm,%20JJ,%20JB\Workshops\6_BY_Workshop_04_07_2022\Nachbereitung_und_Ergebnisse\U-Material\20200114_NutriNet_AP7_Vorlage_Handou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424E92E5F9824B82824FCA930C328D" ma:contentTypeVersion="3" ma:contentTypeDescription="Create a new document." ma:contentTypeScope="" ma:versionID="3f20dd57043f7fcbbc8c6ed64ef114fa">
  <xsd:schema xmlns:xsd="http://www.w3.org/2001/XMLSchema" xmlns:xs="http://www.w3.org/2001/XMLSchema" xmlns:p="http://schemas.microsoft.com/office/2006/metadata/properties" xmlns:ns2="http://schemas.microsoft.com/sharepoint/v4" xmlns:ns3="e1e79d46-6890-4ac4-941c-742d1da5deee" targetNamespace="http://schemas.microsoft.com/office/2006/metadata/properties" ma:root="true" ma:fieldsID="d0db461e7c04107f8653a676364d32e9" ns2:_="" ns3:_="">
    <xsd:import namespace="http://schemas.microsoft.com/sharepoint/v4"/>
    <xsd:import namespace="e1e79d46-6890-4ac4-941c-742d1da5deee"/>
    <xsd:element name="properties">
      <xsd:complexType>
        <xsd:sequence>
          <xsd:element name="documentManagement">
            <xsd:complexType>
              <xsd:all>
                <xsd:element ref="ns2:IconOverlay"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e79d46-6890-4ac4-941c-742d1da5dee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AD084E-360E-4543-A466-F8DC0848CE04}">
  <ds:schemaRefs>
    <ds:schemaRef ds:uri="http://www.w3.org/XML/1998/namespace"/>
    <ds:schemaRef ds:uri="http://schemas.microsoft.com/office/2006/documentManagement/types"/>
    <ds:schemaRef ds:uri="http://purl.org/dc/elements/1.1/"/>
    <ds:schemaRef ds:uri="e1e79d46-6890-4ac4-941c-742d1da5deee"/>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sharepoint/v4"/>
  </ds:schemaRefs>
</ds:datastoreItem>
</file>

<file path=customXml/itemProps2.xml><?xml version="1.0" encoding="utf-8"?>
<ds:datastoreItem xmlns:ds="http://schemas.openxmlformats.org/officeDocument/2006/customXml" ds:itemID="{CC775058-02D2-441B-B7E1-0063846F5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e1e79d46-6890-4ac4-941c-742d1da5d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70256A-19A6-4FCD-89D8-76326A15B7B6}">
  <ds:schemaRefs>
    <ds:schemaRef ds:uri="http://schemas.openxmlformats.org/officeDocument/2006/bibliography"/>
  </ds:schemaRefs>
</ds:datastoreItem>
</file>

<file path=customXml/itemProps4.xml><?xml version="1.0" encoding="utf-8"?>
<ds:datastoreItem xmlns:ds="http://schemas.openxmlformats.org/officeDocument/2006/customXml" ds:itemID="{9854E480-C279-4BEA-B074-EBFA8B341D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20200114_NutriNet_AP7_Vorlage_Handout.dotx</Template>
  <TotalTime>0</TotalTime>
  <Pages>5</Pages>
  <Words>1237</Words>
  <Characters>7797</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 John</dc:creator>
  <cp:keywords/>
  <dc:description/>
  <cp:lastModifiedBy>Meier Julia</cp:lastModifiedBy>
  <cp:revision>3</cp:revision>
  <cp:lastPrinted>2017-07-07T14:24:00Z</cp:lastPrinted>
  <dcterms:created xsi:type="dcterms:W3CDTF">2022-08-03T11:09:00Z</dcterms:created>
  <dcterms:modified xsi:type="dcterms:W3CDTF">2022-08-16T09:28:00Z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0x01010092424E92E5F9824B82824FCA930C328D</vt:lpwstr>
  </property>
</Properties>
</file>